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1" w:rsidRDefault="00356431">
      <w:pPr>
        <w:jc w:val="center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基隆</w:t>
      </w:r>
      <w:r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7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0735A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和平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年級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國語</w:t>
      </w: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60735A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課程</w:t>
      </w: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計畫表 設計者：</w:t>
      </w:r>
      <w:r w:rsidR="001D54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國語</w:t>
      </w:r>
      <w:bookmarkStart w:id="0" w:name="_GoBack"/>
      <w:bookmarkEnd w:id="0"/>
      <w:r w:rsidR="001D54B6" w:rsidRPr="001D54B6">
        <w:rPr>
          <w:rFonts w:ascii="標楷體" w:eastAsia="標楷體" w:hAnsi="標楷體" w:hint="eastAsia"/>
          <w:snapToGrid w:val="0"/>
          <w:kern w:val="0"/>
          <w:sz w:val="28"/>
          <w:szCs w:val="28"/>
        </w:rPr>
        <w:t>領域教學團隊</w:t>
      </w:r>
    </w:p>
    <w:p w:rsidR="00356431" w:rsidRDefault="00356431">
      <w:pPr>
        <w:spacing w:beforeLines="25" w:before="90" w:afterLines="25" w:after="90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一、架構圖</w:t>
      </w:r>
    </w:p>
    <w:p w:rsidR="00356431" w:rsidRDefault="00356431">
      <w:pPr>
        <w:adjustRightInd w:val="0"/>
        <w:snapToGrid w:val="0"/>
        <w:spacing w:beforeLines="25" w:before="90" w:afterLines="25" w:after="9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b/>
          <w:snapToGrid w:val="0"/>
          <w:kern w:val="0"/>
          <w:u w:val="single"/>
        </w:rPr>
        <w:t>(國語5上)</w:t>
      </w:r>
      <w:r>
        <w:rPr>
          <w:rFonts w:ascii="標楷體" w:eastAsia="標楷體" w:hAnsi="標楷體" w:hint="eastAsia"/>
          <w:b/>
          <w:snapToGrid w:val="0"/>
          <w:kern w:val="0"/>
        </w:rPr>
        <w:t xml:space="preserve"> 課程架構圖</w:t>
      </w:r>
    </w:p>
    <w:p w:rsidR="00356431" w:rsidRDefault="0035643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</w:p>
    <w:p w:rsidR="00356431" w:rsidRDefault="00542EB2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>
        <w:rPr>
          <w:noProof/>
          <w:kern w:val="0"/>
        </w:rPr>
        <w:pict>
          <v:group id="_x0000_s1026" style="position:absolute;left:0;text-align:left;margin-left:99pt;margin-top:-32.6pt;width:386.6pt;height:441.45pt;z-index:1" coordorigin="2547,2213" coordsize="7732,8829">
            <v:line id="_x0000_s1027" style="position:absolute;flip:y" from="3735,6362" to="4892,6362" strokeweight="1.5pt"/>
            <v:line id="_x0000_s1028" style="position:absolute" from="4260,3257" to="4275,10862" strokeweight="1.5pt"/>
            <v:line id="_x0000_s1029" style="position:absolute;flip:y" from="4275,3272" to="8079,3272" strokeweight="1.5pt"/>
            <v:line id="_x0000_s1030" style="position:absolute;flip:y" from="4275,5177" to="8055,5177" strokeweight="1.5pt"/>
            <v:line id="_x0000_s1031" style="position:absolute;flip:y" from="4275,7544" to="8079,7544" strokeweight="1.5pt"/>
            <v:line id="_x0000_s1032" style="position:absolute;flip:y" from="4275,9514" to="8079,9514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547;top:5762;width:1440;height:1065;mso-wrap-edited:f" wrapcoords="-450 0 -450 21600 22050 21600 22050 0 -450 0" strokeweight="3pt">
              <v:stroke linestyle="thinThin"/>
              <v:textbox style="mso-next-textbox:#_x0000_s1033">
                <w:txbxContent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國語5上</w:t>
                    </w:r>
                  </w:p>
                  <w:p w:rsidR="00990BF2" w:rsidRDefault="00990BF2" w:rsidP="00990BF2">
                    <w:pPr>
                      <w:spacing w:line="400" w:lineRule="exact"/>
                    </w:pP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(第9冊)</w:t>
                    </w:r>
                  </w:p>
                </w:txbxContent>
              </v:textbox>
            </v:shape>
            <v:shape id="_x0000_s1034" type="#_x0000_t202" style="position:absolute;left:4608;top:2912;width:1560;height:1065;mso-wrap-edited:f" wrapcoords="-415 0 -415 21600 22015 21600 22015 0 -415 0" strokeweight="3pt">
              <v:stroke linestyle="thinThin"/>
              <v:textbox style="mso-next-textbox:#_x0000_s1034">
                <w:txbxContent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第壹單元</w:t>
                    </w:r>
                  </w:p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自然饗宴</w:t>
                    </w:r>
                  </w:p>
                  <w:p w:rsidR="00990BF2" w:rsidRDefault="00990BF2" w:rsidP="00990BF2">
                    <w:pPr>
                      <w:spacing w:line="400" w:lineRule="exact"/>
                    </w:pPr>
                  </w:p>
                </w:txbxContent>
              </v:textbox>
            </v:shape>
            <v:shape id="_x0000_s1035" type="#_x0000_t202" style="position:absolute;left:4623;top:4622;width:1575;height:1080;mso-wrap-edited:f" wrapcoords="-411 0 -411 21600 22011 21600 22011 0 -411 0" strokeweight="3pt">
              <v:stroke linestyle="thinThin"/>
              <v:textbox style="mso-next-textbox:#_x0000_s1035">
                <w:txbxContent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第貳單元</w:t>
                    </w:r>
                  </w:p>
                  <w:p w:rsidR="00990BF2" w:rsidRDefault="00990BF2" w:rsidP="00990BF2">
                    <w:pPr>
                      <w:spacing w:line="400" w:lineRule="exact"/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生活情味</w:t>
                    </w:r>
                  </w:p>
                </w:txbxContent>
              </v:textbox>
            </v:shape>
            <v:shape id="_x0000_s1036" type="#_x0000_t202" style="position:absolute;left:4635;top:6902;width:2160;height:1440;mso-wrap-edited:f" wrapcoords="-411 0 -411 21600 22011 21600 22011 0 -411 0" strokeweight="3pt">
              <v:stroke linestyle="thinThin"/>
              <v:textbox style="mso-next-textbox:#_x0000_s1036">
                <w:txbxContent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第參單元</w:t>
                    </w:r>
                  </w:p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作家與作品</w:t>
                    </w:r>
                    <w:proofErr w:type="gramStart"/>
                    <w:r>
                      <w:rPr>
                        <w:rFonts w:ascii="新細明體" w:hAnsi="新細明體" w:hint="eastAsia"/>
                        <w:spacing w:val="-20"/>
                        <w:szCs w:val="28"/>
                      </w:rPr>
                      <w:t>──</w:t>
                    </w:r>
                    <w:proofErr w:type="gramEnd"/>
                  </w:p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開拓視野的觀察</w:t>
                    </w:r>
                  </w:p>
                  <w:p w:rsidR="00990BF2" w:rsidRDefault="00990BF2" w:rsidP="00990BF2">
                    <w:pPr>
                      <w:spacing w:line="400" w:lineRule="exact"/>
                    </w:pPr>
                  </w:p>
                </w:txbxContent>
              </v:textbox>
            </v:shape>
            <v:shape id="_x0000_s1037" type="#_x0000_t202" style="position:absolute;left:4563;top:8899;width:1575;height:1065;mso-wrap-edited:f" wrapcoords="-411 0 -411 21600 22011 21600 22011 0 -411 0" strokeweight="3pt">
              <v:stroke linestyle="thinThin"/>
              <v:textbox style="mso-next-textbox:#_x0000_s1037">
                <w:txbxContent>
                  <w:p w:rsidR="00990BF2" w:rsidRDefault="00990BF2" w:rsidP="00990BF2">
                    <w:pPr>
                      <w:spacing w:line="4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第肆單元</w:t>
                    </w:r>
                  </w:p>
                  <w:p w:rsidR="00990BF2" w:rsidRDefault="00990BF2" w:rsidP="00990BF2">
                    <w:pPr>
                      <w:spacing w:line="400" w:lineRule="exact"/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讓愛飛翔</w:t>
                    </w:r>
                  </w:p>
                </w:txbxContent>
              </v:textbox>
            </v:shape>
            <v:shape id="_x0000_s1038" type="#_x0000_t202" style="position:absolute;left:6523;top:2213;width:3756;height:1914;mso-wrap-edited:f" wrapcoords="-186 0 -186 21600 21786 21600 21786 0 -186 0" strokeweight="3pt">
              <v:stroke linestyle="thinThin"/>
              <v:textbox style="mso-next-textbox:#_x0000_s1038">
                <w:txbxContent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第一課  貝殼</w:t>
                    </w:r>
                    <w:proofErr w:type="gramStart"/>
                    <w:r>
                      <w:rPr>
                        <w:rFonts w:ascii="新細明體" w:hAnsi="新細明體" w:hint="eastAsia"/>
                        <w:szCs w:val="28"/>
                      </w:rPr>
                      <w:t>砂</w:t>
                    </w:r>
                    <w:proofErr w:type="gramEnd"/>
                  </w:p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第二課  湖邊散步</w:t>
                    </w:r>
                  </w:p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 xml:space="preserve">第三課　</w:t>
                    </w:r>
                    <w:proofErr w:type="gramStart"/>
                    <w:r>
                      <w:rPr>
                        <w:rFonts w:ascii="新細明體" w:hAnsi="新細明體" w:hint="eastAsia"/>
                        <w:szCs w:val="28"/>
                      </w:rPr>
                      <w:t>一</w:t>
                    </w:r>
                    <w:proofErr w:type="gramEnd"/>
                    <w:r>
                      <w:rPr>
                        <w:rFonts w:ascii="新細明體" w:hAnsi="新細明體" w:hint="eastAsia"/>
                        <w:szCs w:val="28"/>
                      </w:rPr>
                      <w:t>池子的綠</w:t>
                    </w:r>
                  </w:p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第四課  與山為鄰</w:t>
                    </w:r>
                  </w:p>
                  <w:p w:rsidR="00990BF2" w:rsidRDefault="00990BF2" w:rsidP="00990BF2">
                    <w:pPr>
                      <w:spacing w:line="320" w:lineRule="exact"/>
                    </w:pPr>
                    <w:r>
                      <w:rPr>
                        <w:rFonts w:hint="eastAsia"/>
                      </w:rPr>
                      <w:t>統整活動</w:t>
                    </w:r>
                    <w:proofErr w:type="gramStart"/>
                    <w:r>
                      <w:rPr>
                        <w:rFonts w:hint="eastAsia"/>
                      </w:rPr>
                      <w:t>一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6523;top:4262;width:3756;height:1560;mso-wrap-edited:f" wrapcoords="-186 0 -186 21600 21786 21600 21786 0 -186 0" strokeweight="3pt">
              <v:stroke linestyle="thinThin"/>
              <v:textbox style="mso-next-textbox:#_x0000_s1039">
                <w:txbxContent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第五課　棉花上的</w:t>
                    </w:r>
                    <w:proofErr w:type="gramStart"/>
                    <w:r>
                      <w:rPr>
                        <w:rFonts w:ascii="新細明體" w:hAnsi="新細明體" w:hint="eastAsia"/>
                        <w:szCs w:val="28"/>
                      </w:rPr>
                      <w:t>沉</w:t>
                    </w:r>
                    <w:proofErr w:type="gramEnd"/>
                    <w:r>
                      <w:rPr>
                        <w:rFonts w:ascii="新細明體" w:hAnsi="新細明體" w:hint="eastAsia"/>
                        <w:szCs w:val="28"/>
                      </w:rPr>
                      <w:t>睡者</w:t>
                    </w:r>
                  </w:p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第六課　書信</w:t>
                    </w:r>
                  </w:p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第七課　幸福的味道</w:t>
                    </w:r>
                  </w:p>
                  <w:p w:rsidR="00990BF2" w:rsidRDefault="00990BF2" w:rsidP="00990BF2">
                    <w:pPr>
                      <w:spacing w:line="320" w:lineRule="exact"/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統整活動二</w:t>
                    </w:r>
                  </w:p>
                </w:txbxContent>
              </v:textbox>
            </v:shape>
            <v:shape id="_x0000_s1040" type="#_x0000_t202" style="position:absolute;left:7155;top:6722;width:3124;height:1767;mso-wrap-edited:f" wrapcoords="-186 0 -186 21600 21786 21600 21786 0 -186 0" strokeweight="3pt">
              <v:stroke linestyle="thinThin"/>
              <v:textbox style="mso-next-textbox:#_x0000_s1040">
                <w:txbxContent>
                  <w:p w:rsidR="00990BF2" w:rsidRDefault="00990BF2" w:rsidP="00990BF2">
                    <w:pPr>
                      <w:spacing w:line="3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第八課　古今西湖詩選</w:t>
                    </w:r>
                  </w:p>
                  <w:p w:rsidR="00990BF2" w:rsidRDefault="00990BF2" w:rsidP="00990BF2">
                    <w:pPr>
                      <w:spacing w:line="3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第九課　擅長推理的人</w:t>
                    </w:r>
                  </w:p>
                  <w:p w:rsidR="00990BF2" w:rsidRDefault="00990BF2" w:rsidP="00990BF2">
                    <w:pPr>
                      <w:spacing w:line="3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第十課　角力士糞金龜</w:t>
                    </w:r>
                  </w:p>
                  <w:p w:rsidR="00990BF2" w:rsidRDefault="00990BF2" w:rsidP="00990BF2">
                    <w:pPr>
                      <w:spacing w:line="30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第十一課  敏銳觀察</w:t>
                    </w:r>
                  </w:p>
                  <w:p w:rsidR="00990BF2" w:rsidRDefault="00990BF2" w:rsidP="00990BF2">
                    <w:pPr>
                      <w:spacing w:line="300" w:lineRule="exact"/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統整活動</w:t>
                    </w:r>
                    <w:proofErr w:type="gramStart"/>
                    <w:r>
                      <w:rPr>
                        <w:rFonts w:ascii="新細明體" w:hAnsi="新細明體" w:hint="eastAsia"/>
                        <w:szCs w:val="28"/>
                      </w:rPr>
                      <w:t>三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6435;top:8702;width:3844;height:1620;mso-wrap-edited:f" wrapcoords="-186 0 -186 21600 21786 21600 21786 0 -186 0" strokeweight="3pt">
              <v:stroke linestyle="thinThin"/>
              <v:textbox style="mso-next-textbox:#_x0000_s1041">
                <w:txbxContent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第十二課  讓我做你的眼睛</w:t>
                    </w:r>
                  </w:p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第十三課　一萬五千元的學生證</w:t>
                    </w:r>
                  </w:p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第十四課　誰該被派去非洲</w:t>
                    </w:r>
                  </w:p>
                  <w:p w:rsidR="00990BF2" w:rsidRDefault="00990BF2" w:rsidP="00990BF2">
                    <w:pPr>
                      <w:spacing w:line="320" w:lineRule="exact"/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統整活動四</w:t>
                    </w:r>
                  </w:p>
                </w:txbxContent>
              </v:textbox>
            </v:shape>
            <v:shape id="_x0000_s1042" type="#_x0000_t202" style="position:absolute;left:4635;top:6002;width:4450;height:540;mso-wrap-edited:f" wrapcoords="-186 0 -186 21600 21786 21600 21786 0 -186 0" strokeweight="3pt">
              <v:stroke linestyle="thinThin"/>
              <v:textbox style="mso-next-textbox:#_x0000_s1042">
                <w:txbxContent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閱讀樂園</w:t>
                    </w:r>
                    <w:proofErr w:type="gramStart"/>
                    <w:r>
                      <w:rPr>
                        <w:rFonts w:ascii="新細明體" w:hAnsi="新細明體" w:hint="eastAsia"/>
                        <w:szCs w:val="28"/>
                      </w:rPr>
                      <w:t>一</w:t>
                    </w:r>
                    <w:proofErr w:type="gramEnd"/>
                    <w:r>
                      <w:rPr>
                        <w:rFonts w:ascii="新細明體" w:hAnsi="新細明體" w:hint="eastAsia"/>
                        <w:szCs w:val="28"/>
                      </w:rPr>
                      <w:t xml:space="preserve">  不一樣的房子</w:t>
                    </w:r>
                  </w:p>
                  <w:p w:rsidR="00990BF2" w:rsidRDefault="00990BF2" w:rsidP="00990BF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3" type="#_x0000_t202" style="position:absolute;left:4635;top:10502;width:4450;height:540;mso-wrap-edited:f" wrapcoords="-186 0 -186 21600 21786 21600 21786 0 -186 0" strokeweight="3pt">
              <v:stroke linestyle="thinThin"/>
              <v:textbox style="mso-next-textbox:#_x0000_s1043">
                <w:txbxContent>
                  <w:p w:rsidR="00990BF2" w:rsidRDefault="00990BF2" w:rsidP="00990BF2">
                    <w:pPr>
                      <w:spacing w:line="320" w:lineRule="exact"/>
                      <w:rPr>
                        <w:rFonts w:ascii="新細明體" w:hAnsi="新細明體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Cs w:val="28"/>
                      </w:rPr>
                      <w:t>閱讀樂園二  煙會說話</w:t>
                    </w:r>
                  </w:p>
                  <w:p w:rsidR="00990BF2" w:rsidRDefault="00990BF2" w:rsidP="00990BF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line id="_x0000_s1044" style="position:absolute;flip:y" from="4275,10862" to="4635,10862" strokeweight="1.5pt"/>
          </v:group>
        </w:pict>
      </w:r>
    </w:p>
    <w:p w:rsidR="00356431" w:rsidRDefault="00356431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  <w:r>
        <w:rPr>
          <w:snapToGrid w:val="0"/>
          <w:kern w:val="0"/>
        </w:rPr>
        <w:br w:type="page"/>
      </w:r>
    </w:p>
    <w:p w:rsidR="00356431" w:rsidRDefault="00356431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二、課程理念：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國語教學基本理念，旨在培養學生正確理解和靈活應用國語文字的能力，內容包括：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1.使學生具備良好的聽、說、讀、寫、作等基本能力。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2.使學生能使用語文，表達情意，陶冶性情，啟發心智，解決問題。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bCs/>
          <w:snapToGrid w:val="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>3.培養學生應用本國語文，從事思考，理解、協調、討論、欣賞、創作，以擴充生活經驗，拓展多元視野，面對國際思潮，並激發學生廣泛閱讀的興趣，提升欣賞文學作品的能力，以體認我國文化精華。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4.引導學生學習利用工具書，結合資訊網路，藉以增進語文學習的廣度和深度，進而提升自學能力。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聽：能掌握聆聽的基礎技巧，正確的記取聆聽的內容細節與要點。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說：能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清楚的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表達自己的意見，把握說話的基礎重點。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讀：能掌握文章的要點，認識文章的各種表述方式。具有良好的閱讀課外讀物的習慣。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寫：能正確的遣詞造句、安排段落、組織成篇。能掌握不同表述方式的寫作知識。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</w:rPr>
      </w:pPr>
    </w:p>
    <w:p w:rsidR="00356431" w:rsidRDefault="00356431">
      <w:pPr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四、課程目標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1.能欣賞並朗讀課文或文學作品，感受課文之美。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2.能用完整的語句表達情感與想法。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3.配合識字教學，用正確的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硬筆字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寫作業。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4.能掌握詩歌的基本閱讀技巧，流利朗讀課文。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5.能和同學分享閱讀課文的心得。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6.能讀懂課文內容，了解課文大意。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7.能從閱讀的課文中，培養分析歸納文章結構的能力。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8.能從課文結構圖中，培養歸納課文重點的能力。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9.能從各種文體的課文中了解文體的特點與異同。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10.能分辨、欣賞並運用課文中的修辭。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五年級是孩子進入閱讀與寫作的快速成長時期，透過大量的閱讀不同文類與內容，滋養孩子寫作與表達的能力。建議教師除了基礎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的認讀生字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外，可以加強學生深究課文與閱讀理解。例如：</w:t>
      </w:r>
    </w:p>
    <w:p w:rsidR="00356431" w:rsidRDefault="00356431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>1.</w:t>
      </w:r>
      <w:r>
        <w:rPr>
          <w:rFonts w:ascii="標楷體" w:eastAsia="標楷體" w:hAnsi="標楷體" w:hint="eastAsia"/>
          <w:snapToGrid w:val="0"/>
          <w:kern w:val="0"/>
        </w:rPr>
        <w:t>閱讀教學：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運用每課中的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閱讀理解提問，達到與學生一起深究文章的內容，並且引導學生明確的表達自我的意見。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>2.</w:t>
      </w:r>
      <w:r>
        <w:rPr>
          <w:rFonts w:ascii="標楷體" w:eastAsia="標楷體" w:hAnsi="標楷體" w:hint="eastAsia"/>
          <w:snapToGrid w:val="0"/>
          <w:kern w:val="0"/>
        </w:rPr>
        <w:t>統整能力培養：能引導學生找尋關鍵語句，歸納出課文中的大意與主旨，嘗試解析新詩的內容。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b/>
          <w:snapToGrid w:val="0"/>
          <w:kern w:val="0"/>
        </w:rPr>
        <w:lastRenderedPageBreak/>
        <w:t>參考書目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1. 余光中（民</w:t>
      </w:r>
      <w:r>
        <w:rPr>
          <w:rFonts w:ascii="標楷體" w:eastAsia="標楷體" w:hAnsi="標楷體"/>
          <w:snapToGrid w:val="0"/>
          <w:kern w:val="0"/>
        </w:rPr>
        <w:t>95</w:t>
      </w:r>
      <w:r>
        <w:rPr>
          <w:rFonts w:ascii="標楷體" w:eastAsia="標楷體" w:hAnsi="標楷體" w:hint="eastAsia"/>
          <w:snapToGrid w:val="0"/>
          <w:kern w:val="0"/>
        </w:rPr>
        <w:t>）：余光中詩選。貓頭鷹出版社。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北：洪範出版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2. 傅孟麗（民</w:t>
      </w:r>
      <w:r>
        <w:rPr>
          <w:rFonts w:ascii="標楷體" w:eastAsia="標楷體" w:hAnsi="標楷體"/>
          <w:snapToGrid w:val="0"/>
          <w:kern w:val="0"/>
        </w:rPr>
        <w:t>88</w:t>
      </w:r>
      <w:r>
        <w:rPr>
          <w:rFonts w:ascii="標楷體" w:eastAsia="標楷體" w:hAnsi="標楷體" w:hint="eastAsia"/>
          <w:snapToGrid w:val="0"/>
          <w:kern w:val="0"/>
        </w:rPr>
        <w:t>）：茱萸的孩子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──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余光中傳。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北：天下文化。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3. 張萬春（民</w:t>
      </w:r>
      <w:r>
        <w:rPr>
          <w:rFonts w:ascii="標楷體" w:eastAsia="標楷體" w:hAnsi="標楷體"/>
          <w:snapToGrid w:val="0"/>
          <w:kern w:val="0"/>
        </w:rPr>
        <w:t>84</w:t>
      </w:r>
      <w:r>
        <w:rPr>
          <w:rFonts w:ascii="標楷體" w:eastAsia="標楷體" w:hAnsi="標楷體" w:hint="eastAsia"/>
          <w:snapToGrid w:val="0"/>
          <w:kern w:val="0"/>
        </w:rPr>
        <w:t>）：臺灣的水鳥。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中：中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科學技術出版社。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4. 劉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克襄（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民</w:t>
      </w:r>
      <w:r>
        <w:rPr>
          <w:rFonts w:ascii="標楷體" w:eastAsia="標楷體" w:hAnsi="標楷體"/>
          <w:snapToGrid w:val="0"/>
          <w:kern w:val="0"/>
        </w:rPr>
        <w:t>84</w:t>
      </w:r>
      <w:r>
        <w:rPr>
          <w:rFonts w:ascii="標楷體" w:eastAsia="標楷體" w:hAnsi="標楷體" w:hint="eastAsia"/>
          <w:snapToGrid w:val="0"/>
          <w:kern w:val="0"/>
        </w:rPr>
        <w:t>）：山黃麻家書。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中：晨星出版社。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5. 趙翠英（民</w:t>
      </w:r>
      <w:r>
        <w:rPr>
          <w:rFonts w:ascii="標楷體" w:eastAsia="標楷體" w:hAnsi="標楷體"/>
          <w:snapToGrid w:val="0"/>
          <w:kern w:val="0"/>
        </w:rPr>
        <w:t>93</w:t>
      </w:r>
      <w:r>
        <w:rPr>
          <w:rFonts w:ascii="標楷體" w:eastAsia="標楷體" w:hAnsi="標楷體" w:hint="eastAsia"/>
          <w:snapToGrid w:val="0"/>
          <w:kern w:val="0"/>
        </w:rPr>
        <w:t>）：心美看什麼都順眼。臺北市：國語日報社。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6. 張騰蛟（民90）：結交一塊山野。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北：文經出版社。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7. 張騰蛟（民99）：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筆花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：張騰蛟散文選（1973-2010）。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北：威秀資訊。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8. 張曼娟（民</w:t>
      </w:r>
      <w:r>
        <w:rPr>
          <w:rFonts w:ascii="標楷體" w:eastAsia="標楷體" w:hAnsi="標楷體"/>
          <w:snapToGrid w:val="0"/>
          <w:kern w:val="0"/>
        </w:rPr>
        <w:t>93</w:t>
      </w:r>
      <w:r>
        <w:rPr>
          <w:rFonts w:ascii="標楷體" w:eastAsia="標楷體" w:hAnsi="標楷體" w:hint="eastAsia"/>
          <w:snapToGrid w:val="0"/>
          <w:kern w:val="0"/>
        </w:rPr>
        <w:t>年）：黃魚聽雷。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北：皇冠文化出版公司。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9. 梁實秋（民</w:t>
      </w:r>
      <w:r>
        <w:rPr>
          <w:rFonts w:ascii="標楷體" w:eastAsia="標楷體" w:hAnsi="標楷體"/>
          <w:snapToGrid w:val="0"/>
          <w:kern w:val="0"/>
        </w:rPr>
        <w:t>98</w:t>
      </w:r>
      <w:r>
        <w:rPr>
          <w:rFonts w:ascii="標楷體" w:eastAsia="標楷體" w:hAnsi="標楷體" w:hint="eastAsia"/>
          <w:snapToGrid w:val="0"/>
          <w:kern w:val="0"/>
        </w:rPr>
        <w:t>年）：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雅舍談吃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北：九歌文化出版社。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10. 琹涵（民</w:t>
      </w:r>
      <w:r>
        <w:rPr>
          <w:rFonts w:ascii="標楷體" w:eastAsia="標楷體" w:hAnsi="標楷體"/>
          <w:snapToGrid w:val="0"/>
          <w:kern w:val="0"/>
        </w:rPr>
        <w:t>96</w:t>
      </w:r>
      <w:r>
        <w:rPr>
          <w:rFonts w:ascii="標楷體" w:eastAsia="標楷體" w:hAnsi="標楷體" w:hint="eastAsia"/>
          <w:snapToGrid w:val="0"/>
          <w:kern w:val="0"/>
        </w:rPr>
        <w:t>年）：陽光下的笑臉。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北：文經出版社有限公司。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11. 天下雜誌編（民</w:t>
      </w:r>
      <w:r>
        <w:rPr>
          <w:rFonts w:ascii="標楷體" w:eastAsia="標楷體" w:hAnsi="標楷體"/>
          <w:snapToGrid w:val="0"/>
          <w:kern w:val="0"/>
        </w:rPr>
        <w:t>95</w:t>
      </w:r>
      <w:r>
        <w:rPr>
          <w:rFonts w:ascii="標楷體" w:eastAsia="標楷體" w:hAnsi="標楷體" w:hint="eastAsia"/>
          <w:snapToGrid w:val="0"/>
          <w:kern w:val="0"/>
        </w:rPr>
        <w:t>年）：發現臺灣。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北：天下雜誌。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12. 小野（民</w:t>
      </w:r>
      <w:r>
        <w:rPr>
          <w:rFonts w:ascii="標楷體" w:eastAsia="標楷體" w:hAnsi="標楷體"/>
          <w:snapToGrid w:val="0"/>
          <w:kern w:val="0"/>
        </w:rPr>
        <w:t>82</w:t>
      </w:r>
      <w:r>
        <w:rPr>
          <w:rFonts w:ascii="標楷體" w:eastAsia="標楷體" w:hAnsi="標楷體" w:hint="eastAsia"/>
          <w:snapToGrid w:val="0"/>
          <w:kern w:val="0"/>
        </w:rPr>
        <w:t>年）：大小雞婆。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北：皇冠文化出版社。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13. 國家圖書館編著（民</w:t>
      </w:r>
      <w:r>
        <w:rPr>
          <w:rFonts w:ascii="標楷體" w:eastAsia="標楷體" w:hAnsi="標楷體"/>
          <w:snapToGrid w:val="0"/>
          <w:kern w:val="0"/>
        </w:rPr>
        <w:t>101</w:t>
      </w:r>
      <w:r>
        <w:rPr>
          <w:rFonts w:ascii="標楷體" w:eastAsia="標楷體" w:hAnsi="標楷體" w:hint="eastAsia"/>
          <w:snapToGrid w:val="0"/>
          <w:kern w:val="0"/>
        </w:rPr>
        <w:t>）：千古風流人物：蘇東坡。臺北市：國家圖書館。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14. 朱衍青（民</w:t>
      </w:r>
      <w:r>
        <w:rPr>
          <w:rFonts w:ascii="標楷體" w:eastAsia="標楷體" w:hAnsi="標楷體"/>
          <w:snapToGrid w:val="0"/>
          <w:kern w:val="0"/>
        </w:rPr>
        <w:t>85</w:t>
      </w:r>
      <w:r>
        <w:rPr>
          <w:rFonts w:ascii="標楷體" w:eastAsia="標楷體" w:hAnsi="標楷體" w:hint="eastAsia"/>
          <w:snapToGrid w:val="0"/>
          <w:kern w:val="0"/>
        </w:rPr>
        <w:t>）：劉大白。香港：三聯出版社。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15. 張杏如、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朱昆槐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、鄧美玲、呂榮華、鄭榮珍、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朱昆槐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、鄧美玲編著（民</w:t>
      </w:r>
      <w:r>
        <w:rPr>
          <w:rFonts w:ascii="標楷體" w:eastAsia="標楷體" w:hAnsi="標楷體"/>
          <w:snapToGrid w:val="0"/>
          <w:kern w:val="0"/>
        </w:rPr>
        <w:t>99</w:t>
      </w:r>
      <w:r>
        <w:rPr>
          <w:rFonts w:ascii="標楷體" w:eastAsia="標楷體" w:hAnsi="標楷體" w:hint="eastAsia"/>
          <w:snapToGrid w:val="0"/>
          <w:kern w:val="0"/>
        </w:rPr>
        <w:t>）：處處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聞啼鳥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。臺北市：信誼基金出版社。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16. 柯南．道爾（民</w:t>
      </w:r>
      <w:r>
        <w:rPr>
          <w:rFonts w:ascii="標楷體" w:eastAsia="標楷體" w:hAnsi="標楷體"/>
          <w:snapToGrid w:val="0"/>
          <w:kern w:val="0"/>
        </w:rPr>
        <w:t>103</w:t>
      </w:r>
      <w:r>
        <w:rPr>
          <w:rFonts w:ascii="標楷體" w:eastAsia="標楷體" w:hAnsi="標楷體" w:hint="eastAsia"/>
          <w:snapToGrid w:val="0"/>
          <w:kern w:val="0"/>
        </w:rPr>
        <w:t>）：福爾摩斯探案全集。臺北市：臉譜文化事業股份有限公司。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17. 風車編輯群（民</w:t>
      </w:r>
      <w:r>
        <w:rPr>
          <w:rFonts w:ascii="標楷體" w:eastAsia="標楷體" w:hAnsi="標楷體"/>
          <w:snapToGrid w:val="0"/>
          <w:kern w:val="0"/>
        </w:rPr>
        <w:t>97</w:t>
      </w:r>
      <w:r>
        <w:rPr>
          <w:rFonts w:ascii="標楷體" w:eastAsia="標楷體" w:hAnsi="標楷體" w:hint="eastAsia"/>
          <w:snapToGrid w:val="0"/>
          <w:kern w:val="0"/>
        </w:rPr>
        <w:t>）：柯南道爾所不知道的福爾摩斯。臺北市：遠流出版事業股份有限公司。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18. 林義祥（民</w:t>
      </w:r>
      <w:r>
        <w:rPr>
          <w:rFonts w:ascii="標楷體" w:eastAsia="標楷體" w:hAnsi="標楷體"/>
          <w:snapToGrid w:val="0"/>
          <w:kern w:val="0"/>
        </w:rPr>
        <w:t>103</w:t>
      </w:r>
      <w:r>
        <w:rPr>
          <w:rFonts w:ascii="標楷體" w:eastAsia="標楷體" w:hAnsi="標楷體" w:hint="eastAsia"/>
          <w:snapToGrid w:val="0"/>
          <w:kern w:val="0"/>
        </w:rPr>
        <w:t>）：甲蟲小百科。臺北市：幼福。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19. 我愛科學編委會（民</w:t>
      </w:r>
      <w:r>
        <w:rPr>
          <w:rFonts w:ascii="標楷體" w:eastAsia="標楷體" w:hAnsi="標楷體"/>
          <w:snapToGrid w:val="0"/>
          <w:kern w:val="0"/>
        </w:rPr>
        <w:t>102</w:t>
      </w:r>
      <w:r>
        <w:rPr>
          <w:rFonts w:ascii="標楷體" w:eastAsia="標楷體" w:hAnsi="標楷體" w:hint="eastAsia"/>
          <w:snapToGrid w:val="0"/>
          <w:kern w:val="0"/>
        </w:rPr>
        <w:t>）：昆蟲大發現。臺北市：幼福。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20. 吳建光、崔華芳（民</w:t>
      </w:r>
      <w:r>
        <w:rPr>
          <w:rFonts w:ascii="標楷體" w:eastAsia="標楷體" w:hAnsi="標楷體"/>
          <w:snapToGrid w:val="0"/>
          <w:kern w:val="0"/>
        </w:rPr>
        <w:t>98</w:t>
      </w:r>
      <w:r>
        <w:rPr>
          <w:rFonts w:ascii="標楷體" w:eastAsia="標楷體" w:hAnsi="標楷體" w:hint="eastAsia"/>
          <w:snapToGrid w:val="0"/>
          <w:kern w:val="0"/>
        </w:rPr>
        <w:t>）：培養孩子觀察力的50種方法。臺北市：稻田出版有限公司。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21. 陳克敏（民91）：糞金龜的世界。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北：貓頭鷹出版。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22. 陳芸英（民</w:t>
      </w:r>
      <w:r>
        <w:rPr>
          <w:rFonts w:ascii="標楷體" w:eastAsia="標楷體" w:hAnsi="標楷體"/>
          <w:snapToGrid w:val="0"/>
          <w:kern w:val="0"/>
        </w:rPr>
        <w:t>101</w:t>
      </w:r>
      <w:r>
        <w:rPr>
          <w:rFonts w:ascii="標楷體" w:eastAsia="標楷體" w:hAnsi="標楷體" w:hint="eastAsia"/>
          <w:snapToGrid w:val="0"/>
          <w:kern w:val="0"/>
        </w:rPr>
        <w:t>）：再見，</w:t>
      </w:r>
      <w:r>
        <w:rPr>
          <w:rFonts w:ascii="標楷體" w:eastAsia="標楷體" w:hAnsi="標楷體"/>
          <w:snapToGrid w:val="0"/>
          <w:kern w:val="0"/>
        </w:rPr>
        <w:t>Ohara</w:t>
      </w:r>
      <w:r>
        <w:rPr>
          <w:rFonts w:ascii="標楷體" w:eastAsia="標楷體" w:hAnsi="標楷體" w:hint="eastAsia"/>
          <w:snapToGrid w:val="0"/>
          <w:kern w:val="0"/>
        </w:rPr>
        <w:t>。臺北市：寶瓶文化事業有限公司。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23. 高正旭（民</w:t>
      </w:r>
      <w:r>
        <w:rPr>
          <w:rFonts w:ascii="標楷體" w:eastAsia="標楷體" w:hAnsi="標楷體"/>
          <w:snapToGrid w:val="0"/>
          <w:kern w:val="0"/>
        </w:rPr>
        <w:t>99</w:t>
      </w:r>
      <w:r>
        <w:rPr>
          <w:rFonts w:ascii="標楷體" w:eastAsia="標楷體" w:hAnsi="標楷體" w:hint="eastAsia"/>
          <w:snapToGrid w:val="0"/>
          <w:kern w:val="0"/>
        </w:rPr>
        <w:t>）：我的另一雙眼：導盲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犬炭實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。新北市：狗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狗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圖書有限公司。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24. 栗良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平著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、李佳純譯（民</w:t>
      </w:r>
      <w:r>
        <w:rPr>
          <w:rFonts w:ascii="標楷體" w:eastAsia="標楷體" w:hAnsi="標楷體"/>
          <w:snapToGrid w:val="0"/>
          <w:kern w:val="0"/>
        </w:rPr>
        <w:t>78</w:t>
      </w:r>
      <w:r>
        <w:rPr>
          <w:rFonts w:ascii="標楷體" w:eastAsia="標楷體" w:hAnsi="標楷體" w:hint="eastAsia"/>
          <w:snapToGrid w:val="0"/>
          <w:kern w:val="0"/>
        </w:rPr>
        <w:t>）：一碗湯麵。</w:t>
      </w:r>
      <w:proofErr w:type="gramStart"/>
      <w:r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>
        <w:rPr>
          <w:rFonts w:ascii="標楷體" w:eastAsia="標楷體" w:hAnsi="標楷體" w:hint="eastAsia"/>
          <w:snapToGrid w:val="0"/>
          <w:kern w:val="0"/>
        </w:rPr>
        <w:t>北：文經社出版公司。</w:t>
      </w:r>
    </w:p>
    <w:p w:rsidR="00356431" w:rsidRDefault="00356431">
      <w:pPr>
        <w:pStyle w:val="a3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25. 連加恩（民</w:t>
      </w:r>
      <w:r>
        <w:rPr>
          <w:rFonts w:ascii="標楷體" w:eastAsia="標楷體" w:hAnsi="標楷體"/>
          <w:snapToGrid w:val="0"/>
          <w:kern w:val="0"/>
        </w:rPr>
        <w:t>99</w:t>
      </w:r>
      <w:r>
        <w:rPr>
          <w:rFonts w:ascii="標楷體" w:eastAsia="標楷體" w:hAnsi="標楷體" w:hint="eastAsia"/>
          <w:snapToGrid w:val="0"/>
          <w:kern w:val="0"/>
        </w:rPr>
        <w:t>）：你的生命，是一份美麗的禮物。臺北市：格子外面。</w:t>
      </w:r>
    </w:p>
    <w:p w:rsidR="00356431" w:rsidRDefault="00356431">
      <w:pPr>
        <w:pStyle w:val="a3"/>
        <w:adjustRightInd w:val="0"/>
        <w:snapToGrid w:val="0"/>
        <w:spacing w:line="0" w:lineRule="atLeast"/>
        <w:rPr>
          <w:rFonts w:ascii="新細明體" w:hAnsi="新細明體"/>
        </w:rPr>
      </w:pPr>
      <w:r>
        <w:rPr>
          <w:rFonts w:ascii="標楷體" w:eastAsia="標楷體" w:hAnsi="標楷體" w:hint="eastAsia"/>
          <w:snapToGrid w:val="0"/>
          <w:kern w:val="0"/>
        </w:rPr>
        <w:t>26. 連加恩（民</w:t>
      </w:r>
      <w:r>
        <w:rPr>
          <w:rFonts w:ascii="標楷體" w:eastAsia="標楷體" w:hAnsi="標楷體"/>
          <w:snapToGrid w:val="0"/>
          <w:kern w:val="0"/>
        </w:rPr>
        <w:t>95</w:t>
      </w:r>
      <w:r>
        <w:rPr>
          <w:rFonts w:ascii="標楷體" w:eastAsia="標楷體" w:hAnsi="標楷體" w:hint="eastAsia"/>
          <w:snapToGrid w:val="0"/>
          <w:kern w:val="0"/>
        </w:rPr>
        <w:t>）：星星旅館的探險：連加恩的西非海星任務。臺北市：國語日報。</w:t>
      </w:r>
    </w:p>
    <w:p w:rsidR="00356431" w:rsidRDefault="00356431">
      <w:pPr>
        <w:adjustRightInd w:val="0"/>
        <w:snapToGrid w:val="0"/>
        <w:spacing w:beforeLines="25" w:before="90" w:afterLines="25" w:after="90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356431"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</w:t>
            </w:r>
            <w:proofErr w:type="gramStart"/>
            <w:r>
              <w:rPr>
                <w:snapToGrid w:val="0"/>
                <w:kern w:val="0"/>
                <w:sz w:val="20"/>
                <w:szCs w:val="20"/>
              </w:rPr>
              <w:t>週</w:t>
            </w:r>
            <w:proofErr w:type="gramEnd"/>
            <w:r>
              <w:rPr>
                <w:snapToGrid w:val="0"/>
                <w:kern w:val="0"/>
                <w:sz w:val="20"/>
                <w:szCs w:val="20"/>
              </w:rPr>
              <w:t>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356431" w:rsidRDefault="00356431">
            <w:pPr>
              <w:pStyle w:val="20"/>
              <w:spacing w:line="0" w:lineRule="atLeast"/>
              <w:rPr>
                <w:rFonts w:eastAsia="新細明體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356431" w:rsidRDefault="00356431">
            <w:pPr>
              <w:pStyle w:val="20"/>
              <w:widowControl/>
              <w:spacing w:line="0" w:lineRule="atLeast"/>
              <w:rPr>
                <w:rFonts w:eastAsia="新細明體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356431" w:rsidRDefault="00356431">
            <w:pPr>
              <w:spacing w:line="240" w:lineRule="exact"/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356431" w:rsidRDefault="00356431">
            <w:pPr>
              <w:spacing w:line="24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356431" w:rsidRDefault="00356431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t>第一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8/27~8/31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第壹單元自然饗宴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第一課貝殼砂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2-3-1-2能仔細聆聽對方的說明，主動參與溝通和協調。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-1能正確、流利且帶有感情的與人交談。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能掌握文章要點，並熟習字詞句型。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5-3-3-1能了解文章的主旨、取材及結構。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-3能理解簡易的文法及修辭。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5-3-7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-1能配合語言情境，欣賞不同語言情境中詞句與語態在溝通和表達上的效果。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1.學習以譬喻的手法，描述「大自然景色」的詩歌寫作方式。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2.認識「琢磨」、「寵愛」、「光澤」等語詞的意義和用法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3.了解並欣賞詩歌的形式，學會運用擬人和譬喻的寫作技巧。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4.培養學生欣賞、愛護大自然的態度。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4.運用擬人、譬喻的修辭技巧。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5.對常見的事物進行充滿想像力的聯想。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1.分辨「搓」的讀音與用法。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活動二：聆聽 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1.能聽出課文中，作者對白淨沙灘的讚嘆。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2.能在聆聽中感受遺憾、惋惜和反諷的情緒。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2.講述經驗。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1.指導生字的筆順與筆劃。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2.查找字典：查「巧」、「罐」的部首與字義。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1.摘取大意：教師配合「關鍵語句」，引導學生敘述分段大意，師生共同摘錄重點，再歸納本課大意。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2.語詞解釋：以圖片示意、實物說明、肢體表演、造句舉例、情境敘述等方式，解釋本課的語詞。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3.課文深究：引導學生透過想像力，體會詩人所要表達的情感。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2.修辭運用。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3.閱讀練習。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3.蒐集有關海灘、珊瑚和貝殼的圖片、童詩或文章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作業評量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觀察評量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發表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關切人類行為對環境的衝擊，進而建立環境友善的生活與消費觀念。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9/3~9/7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第壹單元自然饗宴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第二課湖邊散步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2-3-1-2能仔細聆聽對方的說明，主動參與溝通和協調。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-1能正確、流利且帶有感情的與人交談。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5-3-1能掌握文章要點，並熟習字詞句型。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-3能理解簡易的文法及修辭。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lastRenderedPageBreak/>
                <w:t>5-3-7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-1能配合語言情境，欣賞不同語言情境中詞句與語態在溝通和表達上的效果。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1.學習以記敘文的寫作方式，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敘寫生活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小故事，並從中表達對生活周遭人事物的尊重與關懷。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2.認識「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花穗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」、「垂釣」、「丟棄」等語詞的意義和用法。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3.了解並運用「不但…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也…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」的句型。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4.培養愛護環境的觀念與態度，進而願意在日常生活中身體力行。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4.運用句型、摹寫修辭，練習寫作。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1.學習「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」、「穗」的正確讀音。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2.分辨「覓」、「釣」、「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鉤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」的讀音及用法。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3.能運用電腦「注音」輸入的方法處理資料，提升語文學習效能。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1.能聽出課文中寫景、抒情的不同語調。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2.能聽出課文中「活活的溺死了」所表達的不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捨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與惋惜之情。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3.能在聆聽中，感受到「在湖邊安心而快樂的生活」所傳達出的期待與欣慰。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2.講述經驗。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2.辨別多音字「任」的讀音及用法。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3.字形辨別：「芒、盲、忙」、「褐、喝、渴、歇、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葛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、揭、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遏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」、「斑、班」。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3.修辭運用。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3.有關愛鄉愛土的影片、文章、書籍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口頭報告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同儕互評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發表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能主動親近並關懷學校與社區的環境，並透過對於相關環境議題的了解，體會環境權的重要。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第三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9/10~9/14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第壹單元自然饗宴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第三課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池子的綠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1-3-3-2能運用注音輸入的方法，處理資料，提升語文學習效能。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-2能仔細聆聽對方的說明，主動參與溝通和協調。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-2能簡要作讀書報告。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-1能即席演說，提出自己的見解與經驗。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lastRenderedPageBreak/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-2能在閱讀過程中，培養參與團體的精神，增進人際互動。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-1能知道寫作的步驟，如：從蒐集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材料到審題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、立意、選材及安排段落、組織成篇。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1.學習以記敘文的形式，描寫植物的生長過程。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2.認識「洋溢」、「點綴」、「佇立」等語詞的意義和用法。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3.了解並運用「如果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就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不由得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」等句型。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4.欣賞生活中有趣而值得深思之處，進而體驗生活處處是美的意涵。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4.運用句型、擬人修辭，練習寫作。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5.指導學生以記敘的形式，對生活中令人產生喜悅心情的事情，簡單而完整的記錄下來。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1.學習「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玻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佇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」的發音方法。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1.能聽出課文中，池塘裡的魚和水芙蓉的有趣互動。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2.能在聆聽中感受到作者因為水芙蓉所帶來的快樂。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2.查找字典：「射」的部首與字義。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3.易錯字：「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翡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4.字形辨別：「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盎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、盆」。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4.朗讀指導。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3.修辭運用。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3.跟水芙蓉有關的資料或圖片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資料蒐集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學習態度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【環境教育】1-2-2能</w:t>
            </w:r>
            <w:r>
              <w:rPr>
                <w:rFonts w:ascii="新細明體" w:hAnsi="新細明體"/>
                <w:sz w:val="20"/>
                <w:szCs w:val="20"/>
              </w:rPr>
              <w:t>藉由感官接觸環境中的動、植物和景觀，欣賞自然之美，並能以</w:t>
            </w:r>
            <w:r>
              <w:rPr>
                <w:rFonts w:ascii="新細明體" w:hAnsi="新細明體" w:hint="eastAsia"/>
                <w:sz w:val="20"/>
                <w:szCs w:val="20"/>
              </w:rPr>
              <w:t>多元</w:t>
            </w:r>
            <w:r>
              <w:rPr>
                <w:rFonts w:ascii="新細明體" w:hAnsi="新細明體"/>
                <w:sz w:val="20"/>
                <w:szCs w:val="20"/>
              </w:rPr>
              <w:t>的方式表達</w:t>
            </w:r>
            <w:r>
              <w:rPr>
                <w:rFonts w:ascii="新細明體" w:hAnsi="新細明體" w:hint="eastAsia"/>
                <w:sz w:val="20"/>
                <w:szCs w:val="20"/>
              </w:rPr>
              <w:t>內心</w:t>
            </w:r>
            <w:r>
              <w:rPr>
                <w:rFonts w:ascii="新細明體" w:hAnsi="新細明體"/>
                <w:sz w:val="20"/>
                <w:szCs w:val="20"/>
              </w:rPr>
              <w:t>感受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第四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9/17~9/21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第壹單元自然饗宴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第四課與山為鄰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1-3-3-2能運用注音輸入的方法，處理資料，提升語文學習效能。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-2能仔細聆聽對方的說明，主動參與溝通和協調。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-2能在聆聽不同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媒材時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，從中獲取有用的資訊。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-2能簡要作讀書報告。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-1能即席演說，提出自己的見解與經驗。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-2能主動閱讀不同文類的文學作品。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-2能在閱讀過程中，培養參與團體的精神，增進人際互動。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1.學習以記敘的形式，介紹山林的美景，體會「山與人」之間的情感，如何與山成為朋友。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2.了解並運用「折扣」、「疲倦」、「令人叫絕」等語詞的意義及用法。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3.了解並運用「為了…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就…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只有…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才…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」等句型。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4.用視覺摹寫的方式，表達顏色豐富的變化。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5.學習從日常生活的不同角度，了解美的意義。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4.運用句型，練習寫作。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5.指導學生以記敘文方式，描寫爬山時所見所聞的情形。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敖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」、「輾」、「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」的發音方法。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1.仔細聆聽課文朗讀時優美的節奏。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2.欣賞同學朗讀時的優美語調，學習朗讀的技巧。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2.查找字典：「尤」等字的部首與字義。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3.字形辨別：「倦、蜷、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捲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、圈」、「愧、塊、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、槐、魂」。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3.修辭運用。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4.選材寫作。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3.蒐集有關作者張騰蛟的資料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4.閱讀與臺灣山林有關的文章及書籍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紙筆測驗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態度評量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【環境教育】1-2-2能</w:t>
            </w:r>
            <w:r>
              <w:rPr>
                <w:rFonts w:ascii="新細明體" w:hAnsi="新細明體"/>
                <w:sz w:val="20"/>
                <w:szCs w:val="20"/>
              </w:rPr>
              <w:t>藉由感官接觸環境中的動、植物和景觀，欣賞自然之美，並能以</w:t>
            </w:r>
            <w:r>
              <w:rPr>
                <w:rFonts w:ascii="新細明體" w:hAnsi="新細明體" w:hint="eastAsia"/>
                <w:sz w:val="20"/>
                <w:szCs w:val="20"/>
              </w:rPr>
              <w:t>多元</w:t>
            </w:r>
            <w:r>
              <w:rPr>
                <w:rFonts w:ascii="新細明體" w:hAnsi="新細明體"/>
                <w:sz w:val="20"/>
                <w:szCs w:val="20"/>
              </w:rPr>
              <w:t>的方式表達</w:t>
            </w:r>
            <w:r>
              <w:rPr>
                <w:rFonts w:ascii="新細明體" w:hAnsi="新細明體" w:hint="eastAsia"/>
                <w:sz w:val="20"/>
                <w:szCs w:val="20"/>
              </w:rPr>
              <w:t>內心</w:t>
            </w:r>
            <w:r>
              <w:rPr>
                <w:rFonts w:ascii="新細明體" w:hAnsi="新細明體"/>
                <w:sz w:val="20"/>
                <w:szCs w:val="20"/>
              </w:rPr>
              <w:t>感受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【環境教育】2-1-1認識生活周遭的自然環境與人造環境，以及常見的動物、植物、微生物彼此之間的互動關係。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【環境教育】2-3-1了解基本的生態原則，以及人類與自然和諧共生的關係。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第五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9/24~9/28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第壹單元自然饗宴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統整活動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4-3-1-1能利用簡易的六書原則，輔助認字，理解字義。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-1能養成觀察周圍事物，並寫下重點的習慣。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1認識象形及指事字的造字原理。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2.能了解擬人法的效果與使用方式。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3.認識外來的語詞並了解使用方法。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4.認識記敘文常用的開頭法。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1.教師以課文例子做說明，讓學生了解象形及指事字的造字原理。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2.教師以範例說明擬人修辭法運用在文章裡所產生的效果，並舉出其他的擬人用法。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3.指導學生廣泛的認識外來的語詞，並請學生討論和提出學過的「外來語」。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4.教師以記敘文為例，說明各種開頭法的使用，並指導學生進行練習。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：識字指導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認識象形字與指事字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1.教師帶領學生朗讀課文語句，適當解釋、說明語句含意，並歸納內容重點。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2.教師以課文例子做說明，讓學生了解象形字的造字原理，再引導學生提出更多學過的象形字。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3.教師以課文例子做說明，讓學生了解指事字的造字原理，再引導學生提出更多學過的指事字。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活動二：認識修辭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擬人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1.教師帶領學生朗讀課文語句，適當解釋、說明語句含意，並歸納內容重點。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2.教師以範例說明擬人修辭法運用在文章裡所產生的效果，並引導學生回顧本單元各課，舉出其他的擬人用法。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3.教師引導學生運用擬人法來口頭造句，進而練習運用在寫作上。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：句子中的外來語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1.說明「外來語」的結構和用法。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2.指導學生廣泛的認識外來的語詞，並請學生討論和提出學過的「外來語」。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活動四：寫作指導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文章開頭的寫法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1.教師帶領學生朗讀課文語句，適當解釋、說明語句含意，並歸納內容重點。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2.教師以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順敘法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、倒敘法、原因法為例，說明文章開頭法的使用。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3.教師引導學生運用各種開頭方法，進行記敘文的寫作練習。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發表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學習態度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了解世界上不同的群體、文化和國家，能尊重欣賞其差異。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3-2-2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學習如何解決問題及做決定。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第六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10/1~10/5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第貳單元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生活情味</w:t>
            </w:r>
            <w:proofErr w:type="gramEnd"/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第五課棉花上的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沉睡者</w:t>
            </w:r>
            <w:proofErr w:type="gramEnd"/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-1能主動學習說話者的表達技巧。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3-3-3-3能有條理有系統的說話。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-1能利用簡易的六書原則，輔助認字，理解字義。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-3能利用新詞造句。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能掌握文章要點，並熟習字詞句型。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1.學習以記敘的形式，描寫自己對食物的喜愛情形。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2.了解並運用「步驟」、「浩大」等生難語詞的意義和用法。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3.了解並運用「一邊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一邊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」、「先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再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」、「不僅僅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也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」、「因為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而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」等句型。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4.能培養細心聆聽、觀察和感受周遭事物的情操。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4.運用句型、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設問修辭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等，練習寫作。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5.指導學生描寫對某一種食物的喜愛情形。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1.「驟」、「烹」的發音方法。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1.能聽出課文中「可以煮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綠豆湯啦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！」所要表現調皮活潑的感覺。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2.能聽出課文中「我把綠豆放在碟子裡…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寶貝一般的拿進房間，小心的放在陰暗的角落裡。」小心翼翼的緊張聲調。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3.能聽出課文中「你要把這些都吃進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肚子裡嗎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？」微怒反問的高昂語調。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2.利用字典查出「兮」的部首與字義。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3.易錯字：「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髒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」、「膩」。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2.修辭運用。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4.選材寫作。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電子教科書 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3.蒐集有關豆芽的資料或影片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作業評量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口頭報告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1-3-5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選擇符合營養且安全衛生的食物。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1-3-7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認識傳統節慶食物與臺灣本土飲食文化。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第七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10/8~10/12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第貳單元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生活情味</w:t>
            </w:r>
            <w:proofErr w:type="gramEnd"/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第六課書信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-1能即席演說，提出自己的見解與經驗。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-1能利用簡易的六書原則，輔助認字，理解字義。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-3能利用新詞造句。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能掌握文章要點，並熟習字詞句型。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1.學習以說明文的形式，說明書信特質與功能的寫作方法。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2.認識「瑣事」、「扣人心弦」、「真摯」等語詞的意義和用法。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3.學習珍惜朋友的來信，並能適時寫信給好友傳達思念。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3.指導學生學習運用說明文來描寫書信。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4.能從課文中體會作者所要表達的含意。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摯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」的發音方法。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1.能聽出課文中，書信可以讓人一讀再讀，令人著迷。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2.能聽出書信是溫柔的藝術。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3.能聽出作者也喜歡給朋友寫信細訴思念。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2.利用字典查找出「弦」的部首與字義。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3.易錯字：「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摰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4.字形辨別：「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瑣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、鎖、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嗩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摯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、擎、擊」。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2.寫作練習。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3.修辭運用。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3.蒐集有關書信的資料、圖片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作業評量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2-2-1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培養良好的人際互動能力。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5-3-1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能了解網路的虛擬特性。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第八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10/15~10/19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第貳單元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生活情味</w:t>
            </w:r>
            <w:proofErr w:type="gramEnd"/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第七課幸福的味道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-1能主動學習說話者的表達技巧。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-1能即席演說，提出自己的見解與經驗。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-3能利用新詞造句。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能掌握文章要點，並熟習字詞句型。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5-3-7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-1能配合語言情境，欣賞不同語言情境中詞句與語態在溝通和表達上的效果。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lastRenderedPageBreak/>
                <w:t>6-3-1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1.學習以記敘的形式，雖然是描寫生活中的小事，卻能感受幸福味道的寫作方法。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2.了解並運用「猛然」、「煞有介事」等生難語詞的意義和用法。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3.了解並運用「…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於是…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就…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」等句型。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4.培養專心聆聽、仔細觀察和感受周遭事物的態度。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練習敘寫與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家人相處的感受，以及描述經歷事件後的心情。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1.「煞」、「嗅」的發音方法。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1.能聽出課文中，「妳覺得自己很幸福嗎？」好奇又期待的心情。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2.能聽出課文中，女兒感受幸福味道的愉快心情。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2.提出看法：說一說有什麼事情，可以讓自己覺得很幸福。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肅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3.易錯字：覆、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肅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4.字形辨別：「續、讀、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瀆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、犢」、「否、吞、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吝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3.修辭運用。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4.短文練習。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3.蒐集作者小野的文章及相關的資料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作業評量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4-3-2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運用溝通技巧與家人分享彼此的想法與感受。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七、規劃、組織與實踐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第九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10/22~10/26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第貳單元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生活情味</w:t>
            </w:r>
            <w:proofErr w:type="gramEnd"/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統整活動二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5-3-3-1能了解文章的主旨、取材及結構。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-2能練習利用不同的途徑和方式，蒐集各類寫作的材料。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練習從審題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、立意、選材、安排段落及組織等步驟，習寫作文。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-1能養成觀察周圍事物，並寫下重點的習慣。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能把握修辭的特性，並加以練習及運用。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1.認識諧音的語詞並了解使用方法。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2.讓學生能明白在寫作之前，「審題」是非常重要的步驟。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3.讓學生能明白「立意」的重要性，也就是確立寫作的方向及中心思想。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4.能了解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設問法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的效果與使用方式。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1.教師說明「諧音」的意思並介紹生活中常見的「諧音詞」運用情形。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2.老師說明「審題」的意義、重要性及要點。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3.教師以範例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說明設問修辭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法的使用方式。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：閱讀指導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諧音的趣味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1.說明「諧音」的結構和用法。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2.指導學生廣泛的認識諧音的語詞，並請學生討論和提出學過的諧音詞。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活動二：寫作指導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審題和立意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1.老師說明「審題」的意義、重要性以及審題的要點。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2.老師說明「立意」的意義、重要性以及立意的方法。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3.老師出一個寫作題目讓學生練習如何審題和立意。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：認識修辭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設問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1.教師帶領學生朗讀課文語句，適當解釋、說明語句含意，並歸納內容重點。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2.教師以範例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說明設問修辭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法運用在文章裡所產生的效果，並引導學生回顧本單元各課，舉出其他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的設問用法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3.教師引導學生運用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設問法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來口頭造句，進而練習運用在寫作上。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了解世界上不同的群體、文化和國家，能尊重欣賞其差異。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3-2-2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學習如何解決問題及做決定。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10/29~11/2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閱讀樂園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不一樣的房子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-2能仔細聆聽對方的說明，主動參與溝通和協調。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-8能從聆聽中，思考如何解決問題。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-2能在閱讀過程中，培養參與團體的精神，增進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人際互動。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-3能主動記下個人感想及心得，並對作品內容摘要整理。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-1能養成觀察周圍事物，並寫下重點的習慣。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1.能透過內容的深究，讓學生了解人類為了適應不同地方的氣候與環境，蓋出不一樣的房子。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2.能歸納整理文本訊息，推論作者寫作的主旨。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3.能理解作者安排全文的方式，掌握文本重點。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4.能藉由問題的討論，養成主動評判文本的習慣與能力。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3.學生閱讀課文。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4.引導學生配合習作題目，再次閱讀課文。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5.指導學生說出閱讀前後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對課名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的想法有何差異。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1.仔細聆聽課文教學CD，聽出朗讀課文的節奏。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2.聆聽教師所提的問題，能使用正確語詞說話。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3.能依主題表達意見。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1.摘取大意：教師以提問討論方式，引導學生閱讀課文了解內容，領會作者想法進而能提綱挈領歸納本課大意。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2.語詞解釋：指導學生運用字（辭）典或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連貫上下文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意等多元方式，解釋生難語詞。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3.課文深究：指導學生配合習作題目，深究課文內容。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4.朗讀指導：引導學生隨內容，用適當的語調讀出本課文。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1.說一說看到這篇文章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的課名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，它的內容可能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在說些什麼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2.說一說作者想要傳達的想法是什麼。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1.依照習作問題指示，表達自己的意見。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2.用簡短的語詞表達自己的想法。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2-2-3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認識不同類型工作內容。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3-2-2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學習如何解決問題及做決定。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11/5~11/9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第參單元作家與作品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——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開拓視野的觀察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第八課古今西湖詩選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2-3-1-2能仔細聆聽對方的說明，主動參與溝通和協調。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-5能結合科技與資訊，提升聆聽學習的效果。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-5能利用播音器材練習良好的語言表達。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-1能養成觀察周圍事物，並寫下重點的習慣。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單的修辭技巧，並練習應用在實際寫作。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-2能嘗試創作(如：童詩、童話等)，並欣賞自己的作品。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1.學習以賞析的形式，介紹古詩和現代詩的寫作方法。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2.了解並應用「空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濛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」、「淡妝」、「美不勝收」等語詞的意義和用法。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3.能用白話解釋＜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飲湖上初晴後雨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＞和＜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西湖秋泛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＞這兩首詩。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4.能培養欣賞古詩和現代詩的興趣和情意。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3.指導學生學習運用五感來觀察與討論四季的景象變化。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4.指導學生運用譬喻、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類疊等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修辭來寫作。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瀲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」、「掩」、「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曳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」的發音方法。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1.能聽出詩中「欲把西湖比西子，淡妝濃抹總相宜。」所流露的讚賞和喜愛之情。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2.能聽出詩中「湖面的，葉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扁舟葉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蓬；掩映著一葉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的斜陽，搖曳著一葉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的西風。」所傳達的悠閒及愜意的感受。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2.利用字典查出「亦」、「妝」的部首與字義。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3.易錯字：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軾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、杭、掩。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4.字形辨別：「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軾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、拭、試」、「杭、吭、航」、「喻、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5.閱讀指導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3.改寫練習。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4.仿作練習。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5.修辭教學。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3.蒐集有關西湖的資料、影片、詩歌作品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發表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學習態度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11/12~11/16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第參單元作家與作品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——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開拓視野的觀察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第九課擅長推理的人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-4能簡要歸納所聆聽的內容。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-1能主動學習說話者的表達技巧。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-5能利用播音器材練習良好的語言表達。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-3能理解簡易的文法及修辭。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-2能主動閱讀不同文類的文學作品。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-3能主動閱讀不同題材的文學作品。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5-3-7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-1能配合語言情境，欣賞不同語言情境中詞句與語態在溝通和表達上的效果。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1.學習以記敘的形式，觀察並描寫人物的外貌與性格特徵。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2.了解並應用「打量」、「謬論」、「尷尬」等語詞的意義和用法。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3.了解並運用「只要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就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」的等句型。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4.學習以對話表現手法為主軸的記敘文寫作技巧。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3.指導學生觀察與討論生活中各種人物的形象特徵。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4.指導學生偵探故事的寫作策略。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 「擅」、「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謬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」、「某」的發音方法。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1.能聽出課文中所流露的機智與風趣的語氣。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2.能聽出課文中表達的輕鬆與自信的語氣。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3.能聽出課文中流露的欣賞與讚揚的語氣。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2.利用字典查出「斯」、「某」的部首與字義。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3.易錯字：瀑、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謬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黝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4.字形辨別：「輯、緝」、「瀑、曝」、「扶、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伕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5.閱讀指導。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2.語詞應用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4.標點符號練習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5.偵探故事的寫作策略。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6.修辭教學。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3.蒐集有關柯南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˙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道爾的資料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培養自己的興趣、能力。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2-2-3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認識不同類型工作內容。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八、運用科技與資訊 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11/19~11/23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第參單元作家與作品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——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開拓視野的觀察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第十課角力士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糞金龜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3-3-4-2能在討論或會議中說出重點，充分溝通。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能運用不同的閱讀策略，增進閱讀的能力。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-4能將閱讀材料與實際生活經驗相結合。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5-3-7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-1能配合語言情境，欣賞不同語言情境中詞句與語態在溝通和表達上的效果。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-3能主動記下個人感想及心得，並對作品內容摘要整理。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-1能知道寫作的步驟，如：從蒐集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材料到審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題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、立意、選材及安排段落、組織成篇。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-2能練習利用不同的途徑和方式，蒐集各類寫作的材料。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1.能學會「皺褶」、「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跗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節」等生難語詞的意義及用法。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2.能知道角力士糞金龜的外觀與習性。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3.能分辨客觀的描寫與主觀的陳述。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4.能比較自己與作者觀察昆蟲經驗的異同。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3.指導學生觀察與討論自己喜愛的昆蟲的形象特徵。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4.指導學生練習描寫昆蟲的外型與習性。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1.「雌」、「褶」、「掘」的發音方法。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1.能聽出課文中對角力士糞金龜的讚嘆。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2.能聽出課文中表達的興奮情緒。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2.利用字典查出生字的部首與字義。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3.字形辨別：「皺、雛、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鄒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摺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、褶」、「雄、雌」、「掘、倔」。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5.閱讀指導。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2.語句應用。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4.修辭教學。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3.蒐集有關角力士糞金龜的資料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學習態度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培養自己的興趣、能力。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2-2-3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認識不同類型工作內容。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11/26~11/30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第參單元作家與作品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——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開拓視野的觀察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第十一課敏銳觀察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-4能簡要歸納所聆聽的內容。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-8能從聆聽中，思考如何解決問題。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-1能主動學習說話者的表達技巧。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-2能簡要作讀書報告。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5-3-7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-1能配合語言情境，欣賞不同語言情境中詞句與語態在溝通和表達上的效果。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lastRenderedPageBreak/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-2能練習利用不同的途徑和方式，蒐集各類寫作的材料。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1.學習運用議論的方式，論述敏銳觀察如何促成偉大的發現與創新。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2.了解並應用「敏銳」、「出版」、「靈光乍現」等語詞的意義和用法。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3.了解並運用「不是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而是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」、「如果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就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」等句型。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4.學習找出自己的論點，並運用論證來說明自己的主張。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3.指導學生討論敏銳觀察而創造發明的實例。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4.指導學生練習議論文的寫作。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1.「納」、「司」、「亞」的發音方法。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中露思所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流露的喜獲靈感及躍躍欲試的心情。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2.能聽出課文中引用亞里斯多德話語的肯定語氣。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2.提出看法。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3.講述見聞。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2.利用字典查出「丈」、「亞」的部首與字義。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3.字形辨別：「納、鈉、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訥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、吶」、「銷、消、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悄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、哨」。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5.閱讀指導。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2.語詞應用。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4.議論文的寫作策略。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5.修辭教學。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3.蒐集有關世界地圖、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比娃娃的資料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1-2-1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培養自己的興趣、能力。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2-2-3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認識不同類型工作內容。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12/3~12/7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第參單元作家與作品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——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開拓視野的觀察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統整活動三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5-3-3-3能理解簡易的文法及修辭。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練習從審題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、立意、選材、安排段落及組織等步驟，習寫作文。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1.能認識近體詩與現代詩的差異和特色。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認識類疊修辭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的特色。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1.以課文為例，指導學生分辨近體詩和現代詩的形式特色。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2.指導學生認識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常見類疊修辭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的類型，請學生舉出更多例子。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：閱讀指導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認識近體詩和現代詩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1.教師說明近體詩與現代詩的定義。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2.請學生參考課本上的比較表，以〈飲湖上初晴後雨〉和〈西湖秋泛〉為例，分別說出近體詩與現代詩的形式特色。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活動二：認識修辭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類疊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說明類疊修辭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的定義及效果。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2.教師說明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常見類疊修辭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的類型，並給予情境提示，配合課本的提問，請學生舉出更多例子。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學習態度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2-2-1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培養良好的人際互動能力。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12/10~12/14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第肆單元讓愛飛翔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第十二課讓我做你的眼睛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2-3-2-4能簡要歸納所聆聽的內容。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-2能練習利用不同的途徑和方式，蒐集各類寫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作的材料。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1.學習以記敘的形式，描寫人與動物間和諧相處的寫作方式。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2.了解並應用「限制」、「發威」、「承載」等語詞的意義和用法。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3.了解並運用「由於</w:t>
            </w:r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Start"/>
            <w:r>
              <w:rPr>
                <w:rFonts w:ascii="新細明體" w:hAnsi="新細明體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」的句型。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4.學習以敘事手法為主軸的記敘文寫作技巧。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3.指導學生討論常見動物的表情、聲音和動作姿態，所傳達的意義和情緒。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4.指導學生訪談故事的寫作策略。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1.「瑞」、「係」、「鑽」的發音方法。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1.能聽出課文中張國瑞被歐哈拉感動的情緒。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2.能聽出課文中張國瑞疼惜歐哈拉的心情。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2.提出看法。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3.講述見聞。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2.利用字典查出「威」、「鞍」的部首與字義。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3.易錯字：盲、制。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4.字形辨別：「瑞、端、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湍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」、「牌、脾、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啤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、碑」。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5.閱讀指導。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2.訪談故事的寫作策略。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3.修辭教學。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3.蒐集有關導盲犬的資料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參與度評量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2-3-1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了解人身自由權並具有自我保護的知能。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2-2-3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認識不同類型工作內容。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12/17~12/21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第肆單元讓愛飛翔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第十三課一萬五千元的學生證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3-3-4-2能在討論或會議中說出重點，充分溝通。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-4能將閱讀材料與實際生活經驗相結合。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5-3-7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-1能配合語言情境，欣賞不同語言情境中詞句與語態在溝通和表達上的效果。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-3能主動記下個人感想及心得，並對作品內容摘要整理。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6-3-2-2能練習利用不同的途徑和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方式，蒐集各類寫作的材料。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練習從審題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、立意、選材、安排段落及組織等步驟，習寫作文。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1.學習以記敘的形式，介紹物品故事以表達惜福與感恩的寫作方式。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2.了解並應用「抵押」、「猶豫」等生難語詞。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3.了解並運用「…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但是…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」等句型。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4.學會能常常心懷感激和主動關懷別人。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3.引導學生了解本課主旨並學習記敘人物事蹟的寫法。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1.「冊」、「褪」、「噎」的發音方法。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1.能聽出課文中女高中生的情緒轉折。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2.能聽出課文中作者幫助女高中生完成註冊後感動的心情。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2.利用字典查出生字的部首與字義。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3.字形辨別：「績、積」、「兼、謙」。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5.閱讀指導。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2.語句應用。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4.修辭教學。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3.蒐集有關當鋪的資料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作業評量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表達個人的基本權利，並了解人權與社會責任的關係。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2-2-3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認識不同類型工作內容。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12/24~12/28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第肆單元讓愛飛翔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第十四課誰該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被派去非洲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-2能在聆聽不同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媒材時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，從中獲取有用的資訊。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-1能主動學習說話者的表達技巧。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-2能主動閱讀不同文類的文學作品。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lastRenderedPageBreak/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-3能主動記下個人感想及心得，並對作品內容摘要整理。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1.能學會「奉獻」、「慎重」等生難語詞的意義及用法。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2.能找出史懷哲與作者個人經驗之共同點。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3.能體會課文內容並與自己的經驗做比較。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4.能知道書信的寫法並運用於寫作。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2.學習本課生字的正確筆順與筆畫。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3.引導學生了解本課主旨並學習用書信講述事理的寫法。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：注音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1.「哲」、「瞄」的發音方法。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2.能運用電腦「注音」輸入的方法，處理資料，提升語文學習效能。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1.能聽出課文中作者對兒子的慈愛與殷切的期望。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2.能聽出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課文中史懷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哲的思考轉折。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3.提出看法。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1.指導生字的筆順與筆畫。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2.利用字典查出生字的部首與字義。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3.字形辨別：「瞄、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喵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、描」、「末、未、本」。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活動六：寫作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2.語句應用。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語句敘寫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4.修辭教學。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關連加恩及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史懷哲的資料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平時上課表現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了解世界上不同的群體、文化和國家，能尊重欣賞其差異。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2-3-4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理解貧窮、階級剝削的相互關係。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12/31~1/4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第肆單元讓愛飛翔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統整活動四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4-3-1-1能利用簡易的六書原則，輔助認字，理解字義。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1.能認識會意字及形聲字的造字原理。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2.能認識引用修辭的特色及功能。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1.教師說明會意字及形聲字的造字原理，再引導學生提出更多的會意字。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2.教師指導學生「引用」修辭的意思及功能。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：識字指導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認識會意字與形聲字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1.教師先說明「休」 、「森」的造字原理，再引導學生提出更多的會意字。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2.教師引導學生認識形聲字的特點。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3.引導學生能分辨形聲字的構造方法，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以及形符和聲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符的配合方式。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4.引導學生找一找有哪些字是形聲字，並說出字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的形符和聲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活動二：認識修辭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引用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1.教師說明「引用」的意思與功能。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2.請學生從課文中找出「引用」的相關敘述。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3.教師引導學生分辨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各種「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引用」的敘述有何異同。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學習態度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3-2-2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學習如何解決問題及做決定。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1/7~1/11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閱讀樂園二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煙會說話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2-3-1-1能養成耐心聆聽的態度。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-2能仔細聆聽對方的說明，主動參與溝通和協調。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-8能從聆聽中，思考如何解決問題。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-2能在閱讀過程中，培養參與團體的精神，增進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人際互動。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能掌握文章要點，並熟習字詞句型。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-1能養成觀察周圍事物，並寫下重點的習慣。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1.能透過內容的深究，了解生命中任何事物都有人性化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和</w:t>
            </w:r>
            <w:proofErr w:type="gramEnd"/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生命化的一面。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2.能歸納整理文本訊息，推論作者寫作的主旨。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3.能理解作者安排全文的方式，掌握文本重點。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4.能藉由問題的討論，養成主動評判文本的習慣與能力。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3.學生閱讀課文。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4.引導學生配合習作題目，再次閱讀課文。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5.指導學生將閱讀內容比較舊經驗，說出差異。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：聆聽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1.仔細聆聽課文教學CD，聽出朗讀課文的節奏。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2.聆聽教師所提的問題，能使用正確語詞說話。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3.能依主題表達意見。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活動二：閱讀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1.摘取大意：教師以提問討論方式引導學生閱讀課文了解內容，領會作者想法進而能提綱挈領歸納本課大意。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2.語詞解釋：指導學生運用字（辭）典或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連貫上下文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意等多元方式，解釋生難語詞。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3.課文深究：指導學生配合習作題目，深究課文內容。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4.朗讀指導：引導學生隨內容，用適當的語調讀出本課文。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：說話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1.說一說自己對於「煙會說話」的聯想。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2.分享作者對煙的描述和自己生活經驗中的印象有何異同？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活動四：寫作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1.依照習作問題指示，表達自己的意見。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2.練習運用簡短的語句表達自己的想法。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小組互動表現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習作評量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3-3-1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認識臺灣多元族群的傳統與文化。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4-3-4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參與家庭活動、家庭共學，增進家人感情。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六、文化學習與國際了解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356431">
        <w:trPr>
          <w:trHeight w:val="8636"/>
          <w:jc w:val="center"/>
        </w:trPr>
        <w:tc>
          <w:tcPr>
            <w:tcW w:w="400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bookmarkStart w:id="1" w:name="週次表"/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第二十一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16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1/14~1/18</w:t>
            </w:r>
          </w:p>
        </w:tc>
        <w:tc>
          <w:tcPr>
            <w:tcW w:w="443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444" w:type="dxa"/>
            <w:vAlign w:val="center"/>
          </w:tcPr>
          <w:p w:rsidR="00356431" w:rsidRDefault="00356431">
            <w:pPr>
              <w:spacing w:line="0" w:lineRule="atLeast"/>
              <w:jc w:val="center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1602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1-3-1能運用注音符號，理解字詞音義，提升閱讀效能。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1-3-3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能運用注音符號，擴充自學能力，提升語文學習效能。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-1能利用簡易的六書原則，輔助認字，理解字義。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能掌握文章要點，並熟習字詞句型。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能共同討論閱讀的內容，並分享心得。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>
                <w:rPr>
                  <w:rFonts w:ascii="新細明體" w:hAnsi="新細明體" w:hint="eastAsia"/>
                  <w:sz w:val="20"/>
                  <w:szCs w:val="20"/>
                </w:rPr>
                <w:t>6-3-1</w:t>
              </w:r>
            </w:smartTag>
            <w:r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</w:tc>
        <w:tc>
          <w:tcPr>
            <w:tcW w:w="1624" w:type="dxa"/>
          </w:tcPr>
          <w:p w:rsidR="00356431" w:rsidRDefault="00356431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1.能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了解全冊各類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文體的特色要點及異同。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2.能了解各課句型，活用句型於文章中。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3.能利用「結構圖」整理所閱讀過的課文或文章。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4.複習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全冊學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過的字詞，並針對特別需要注意的字詞加以反覆練習。</w:t>
            </w:r>
          </w:p>
        </w:tc>
        <w:tc>
          <w:tcPr>
            <w:tcW w:w="1483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1.學習以不同文體的方式練習作文。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2.了解各課語詞的意義及用法。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3.能應用各課句型來造句。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4.體會明白各單元的意涵及重點。</w:t>
            </w:r>
          </w:p>
        </w:tc>
        <w:tc>
          <w:tcPr>
            <w:tcW w:w="2954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1.複習並討論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全冊各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單元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總說及情境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圖。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2.回顧各單元的意涵及重點。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1.複習各課較難的生字及語詞。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2.複習各課句型，並比較其異同。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三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1.複習並整理各課文體。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2.比較各類文體之特點及異同。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複習全冊的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統整活動內容。</w:t>
            </w:r>
          </w:p>
        </w:tc>
        <w:tc>
          <w:tcPr>
            <w:tcW w:w="322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教用版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電子教科書</w:t>
            </w:r>
          </w:p>
        </w:tc>
        <w:tc>
          <w:tcPr>
            <w:tcW w:w="1553" w:type="dxa"/>
          </w:tcPr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口頭討論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實作評量</w:t>
            </w:r>
          </w:p>
          <w:p w:rsidR="00356431" w:rsidRDefault="0035643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課堂問答</w:t>
            </w:r>
          </w:p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sz w:val="20"/>
                <w:szCs w:val="20"/>
              </w:rPr>
              <w:t>紙筆評量</w:t>
            </w:r>
          </w:p>
        </w:tc>
        <w:tc>
          <w:tcPr>
            <w:tcW w:w="1669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z w:val="20"/>
                  <w:szCs w:val="20"/>
                </w:rPr>
                <w:t>3-2-2</w:t>
              </w:r>
            </w:smartTag>
            <w:r>
              <w:rPr>
                <w:rFonts w:ascii="新細明體" w:hAnsi="新細明體" w:hint="eastAsia"/>
                <w:bCs/>
                <w:sz w:val="20"/>
                <w:szCs w:val="20"/>
              </w:rPr>
              <w:t>學習如何解決問題及做決定。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【資訊教育】4-3-1 能應用網路的資訊解決問題。</w:t>
            </w:r>
          </w:p>
        </w:tc>
        <w:tc>
          <w:tcPr>
            <w:tcW w:w="1176" w:type="dxa"/>
          </w:tcPr>
          <w:p w:rsidR="00356431" w:rsidRDefault="00356431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三、生涯規劃與終身學習</w:t>
            </w:r>
          </w:p>
        </w:tc>
      </w:tr>
      <w:bookmarkEnd w:id="1"/>
    </w:tbl>
    <w:p w:rsidR="00356431" w:rsidRDefault="00356431">
      <w:pPr>
        <w:adjustRightInd w:val="0"/>
        <w:snapToGrid w:val="0"/>
        <w:spacing w:beforeLines="25" w:before="90" w:afterLines="25" w:after="90"/>
        <w:rPr>
          <w:rFonts w:ascii="新細明體" w:hAnsi="新細明體"/>
          <w:snapToGrid w:val="0"/>
          <w:kern w:val="0"/>
        </w:rPr>
      </w:pPr>
    </w:p>
    <w:sectPr w:rsidR="0035643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B2" w:rsidRDefault="00542EB2">
      <w:r>
        <w:separator/>
      </w:r>
    </w:p>
  </w:endnote>
  <w:endnote w:type="continuationSeparator" w:id="0">
    <w:p w:rsidR="00542EB2" w:rsidRDefault="0054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B2" w:rsidRDefault="00542EB2">
      <w:r>
        <w:separator/>
      </w:r>
    </w:p>
  </w:footnote>
  <w:footnote w:type="continuationSeparator" w:id="0">
    <w:p w:rsidR="00542EB2" w:rsidRDefault="0054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BF2"/>
    <w:rsid w:val="001D54B6"/>
    <w:rsid w:val="00356431"/>
    <w:rsid w:val="00462598"/>
    <w:rsid w:val="00542EB2"/>
    <w:rsid w:val="0060735A"/>
    <w:rsid w:val="00853A9F"/>
    <w:rsid w:val="00990BF2"/>
    <w:rsid w:val="00CA6CDD"/>
    <w:rsid w:val="00F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Pr>
      <w:kern w:val="2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3</TotalTime>
  <Pages>40</Pages>
  <Words>3484</Words>
  <Characters>19862</Characters>
  <Application>Microsoft Office Word</Application>
  <DocSecurity>0</DocSecurity>
  <Lines>165</Lines>
  <Paragraphs>46</Paragraphs>
  <ScaleCrop>false</ScaleCrop>
  <Company/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cp:lastModifiedBy>user</cp:lastModifiedBy>
  <cp:revision>6</cp:revision>
  <dcterms:created xsi:type="dcterms:W3CDTF">2018-07-12T07:04:00Z</dcterms:created>
  <dcterms:modified xsi:type="dcterms:W3CDTF">2018-07-12T07:09:00Z</dcterms:modified>
</cp:coreProperties>
</file>