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56" w:rsidRPr="004B4933" w:rsidRDefault="004B4933" w:rsidP="00CD322F">
      <w:pPr>
        <w:jc w:val="center"/>
        <w:rPr>
          <w:rFonts w:hint="eastAsia"/>
          <w:b/>
          <w:sz w:val="28"/>
          <w:szCs w:val="28"/>
        </w:rPr>
      </w:pPr>
      <w:r w:rsidRPr="004B4933">
        <w:rPr>
          <w:rFonts w:hint="eastAsia"/>
          <w:b/>
          <w:sz w:val="28"/>
          <w:szCs w:val="28"/>
        </w:rPr>
        <w:t>基隆市和平國小</w:t>
      </w:r>
      <w:r w:rsidRPr="004B4933">
        <w:rPr>
          <w:rFonts w:hint="eastAsia"/>
          <w:b/>
          <w:sz w:val="28"/>
          <w:szCs w:val="28"/>
        </w:rPr>
        <w:t>10</w:t>
      </w:r>
      <w:r w:rsidR="008C507B">
        <w:rPr>
          <w:rFonts w:hint="eastAsia"/>
          <w:b/>
          <w:sz w:val="28"/>
          <w:szCs w:val="28"/>
        </w:rPr>
        <w:t>7</w:t>
      </w:r>
      <w:bookmarkStart w:id="0" w:name="_GoBack"/>
      <w:bookmarkEnd w:id="0"/>
      <w:r w:rsidRPr="004B4933">
        <w:rPr>
          <w:rFonts w:hint="eastAsia"/>
          <w:b/>
          <w:sz w:val="28"/>
          <w:szCs w:val="28"/>
        </w:rPr>
        <w:t>學年度上學期四年級性別平等課程</w:t>
      </w:r>
    </w:p>
    <w:p w:rsidR="00A50E56" w:rsidRDefault="00A50E56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學習主題：性別</w:t>
      </w:r>
      <w:r w:rsidR="006F657C">
        <w:rPr>
          <w:rFonts w:hint="eastAsia"/>
          <w:b/>
        </w:rPr>
        <w:t>新視界</w:t>
      </w:r>
    </w:p>
    <w:p w:rsidR="000F30BF" w:rsidRDefault="00B27EB3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教學者：</w:t>
      </w:r>
      <w:r w:rsidR="000F30BF">
        <w:rPr>
          <w:rFonts w:hint="eastAsia"/>
          <w:b/>
        </w:rPr>
        <w:t>四年級導師</w:t>
      </w:r>
      <w:r>
        <w:rPr>
          <w:rFonts w:hint="eastAsia"/>
          <w:b/>
        </w:rPr>
        <w:t xml:space="preserve">                   </w:t>
      </w:r>
    </w:p>
    <w:p w:rsidR="00A50E56" w:rsidRDefault="00B27EB3" w:rsidP="000F30BF">
      <w:pPr>
        <w:rPr>
          <w:rFonts w:hint="eastAsia"/>
          <w:b/>
        </w:rPr>
      </w:pPr>
      <w:r>
        <w:rPr>
          <w:rFonts w:hint="eastAsia"/>
          <w:b/>
        </w:rPr>
        <w:t>三、</w:t>
      </w:r>
      <w:r w:rsidR="000F30BF">
        <w:rPr>
          <w:rFonts w:hint="eastAsia"/>
          <w:b/>
        </w:rPr>
        <w:t xml:space="preserve">    </w:t>
      </w:r>
      <w:r w:rsidR="00A50E56">
        <w:rPr>
          <w:rFonts w:hint="eastAsia"/>
          <w:b/>
        </w:rPr>
        <w:t>教學對象：國小四年級</w:t>
      </w:r>
    </w:p>
    <w:p w:rsidR="00A50E56" w:rsidRPr="00B27EB3" w:rsidRDefault="006F657C" w:rsidP="006F657C">
      <w:pPr>
        <w:rPr>
          <w:rFonts w:hint="eastAsia"/>
          <w:b/>
          <w:szCs w:val="24"/>
        </w:rPr>
      </w:pPr>
      <w:r>
        <w:rPr>
          <w:rFonts w:hint="eastAsia"/>
          <w:b/>
        </w:rPr>
        <w:t>四、</w:t>
      </w:r>
      <w:r>
        <w:rPr>
          <w:rFonts w:hint="eastAsia"/>
          <w:b/>
        </w:rPr>
        <w:t xml:space="preserve">    </w:t>
      </w:r>
      <w:r w:rsidR="00A50E56">
        <w:rPr>
          <w:rFonts w:hint="eastAsia"/>
          <w:b/>
        </w:rPr>
        <w:t>教學節數：</w:t>
      </w:r>
      <w:r w:rsidR="00B27EB3" w:rsidRPr="00B27EB3">
        <w:rPr>
          <w:rFonts w:hint="eastAsia"/>
          <w:b/>
          <w:szCs w:val="24"/>
        </w:rPr>
        <w:t>共</w:t>
      </w:r>
      <w:r w:rsidR="003526F4">
        <w:rPr>
          <w:rFonts w:hint="eastAsia"/>
          <w:b/>
          <w:szCs w:val="24"/>
        </w:rPr>
        <w:t>6</w:t>
      </w:r>
      <w:r w:rsidR="00B27EB3" w:rsidRPr="00B27EB3">
        <w:rPr>
          <w:rFonts w:hint="eastAsia"/>
          <w:b/>
          <w:szCs w:val="24"/>
        </w:rPr>
        <w:t>節</w:t>
      </w:r>
    </w:p>
    <w:p w:rsidR="00A50E56" w:rsidRDefault="006F657C" w:rsidP="006F657C">
      <w:pPr>
        <w:rPr>
          <w:rFonts w:hint="eastAsia"/>
          <w:b/>
        </w:rPr>
      </w:pPr>
      <w:r>
        <w:rPr>
          <w:rFonts w:hint="eastAsia"/>
          <w:b/>
        </w:rPr>
        <w:t>五、</w:t>
      </w:r>
      <w:r>
        <w:rPr>
          <w:rFonts w:hint="eastAsia"/>
          <w:b/>
        </w:rPr>
        <w:t xml:space="preserve">    </w:t>
      </w:r>
      <w:r w:rsidR="00A50E56">
        <w:rPr>
          <w:rFonts w:hint="eastAsia"/>
          <w:b/>
        </w:rPr>
        <w:t>設計理念：</w:t>
      </w:r>
    </w:p>
    <w:p w:rsidR="00A50E56" w:rsidRDefault="00A50E5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依據學校課程發展委員會對下學期</w:t>
      </w:r>
      <w:r w:rsidR="000F30BF">
        <w:rPr>
          <w:rFonts w:hint="eastAsia"/>
        </w:rPr>
        <w:t>彈性課程</w:t>
      </w:r>
      <w:r w:rsidR="006F46A0">
        <w:rPr>
          <w:rFonts w:hint="eastAsia"/>
        </w:rPr>
        <w:t>的規劃，發展主軸是由各學習領域融入「</w:t>
      </w:r>
      <w:r>
        <w:rPr>
          <w:rFonts w:hint="eastAsia"/>
        </w:rPr>
        <w:t>性</w:t>
      </w:r>
      <w:r w:rsidR="006F46A0">
        <w:rPr>
          <w:rFonts w:hint="eastAsia"/>
        </w:rPr>
        <w:t>別</w:t>
      </w:r>
      <w:r>
        <w:rPr>
          <w:rFonts w:hint="eastAsia"/>
        </w:rPr>
        <w:t>平等」議題，配合新課程的精神，將概念納入課程中。</w:t>
      </w:r>
    </w:p>
    <w:p w:rsidR="00A50E56" w:rsidRDefault="00A50E5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本主題藉由讓兒童參與情境活動，解決情境中的問題，引起兒童對性別議題的覺察與檢視，並澄清個人能力、特質和興趣比性別因素更重要，希望經由遊戲任務的完成，讓兒童體會性別分工合作的意義。</w:t>
      </w:r>
    </w:p>
    <w:p w:rsidR="00A50E56" w:rsidRDefault="002344AF" w:rsidP="002344AF">
      <w:pPr>
        <w:rPr>
          <w:rFonts w:hint="eastAsia"/>
          <w:b/>
        </w:rPr>
      </w:pPr>
      <w:r>
        <w:rPr>
          <w:rFonts w:hint="eastAsia"/>
          <w:b/>
        </w:rPr>
        <w:t>六、</w:t>
      </w:r>
      <w:r>
        <w:rPr>
          <w:rFonts w:hint="eastAsia"/>
          <w:b/>
        </w:rPr>
        <w:t xml:space="preserve">    </w:t>
      </w:r>
      <w:r w:rsidR="00A50E56">
        <w:rPr>
          <w:rFonts w:hint="eastAsia"/>
          <w:b/>
        </w:rPr>
        <w:t>學生能力指標分析：</w:t>
      </w:r>
    </w:p>
    <w:p w:rsidR="00A50E56" w:rsidRDefault="00A50E56" w:rsidP="008F0C5E">
      <w:pPr>
        <w:ind w:leftChars="200" w:left="480" w:firstLineChars="200" w:firstLine="480"/>
        <w:rPr>
          <w:rFonts w:hint="eastAsia"/>
        </w:rPr>
      </w:pPr>
      <w:r>
        <w:rPr>
          <w:rFonts w:hint="eastAsia"/>
        </w:rPr>
        <w:t>1</w:t>
      </w:r>
      <w:r>
        <w:t>-2-1</w:t>
      </w:r>
      <w:r>
        <w:rPr>
          <w:rFonts w:hint="eastAsia"/>
        </w:rPr>
        <w:t>欣賞與表現自己的長處，並接納自己。</w:t>
      </w:r>
    </w:p>
    <w:p w:rsidR="00A50E56" w:rsidRDefault="00A50E56" w:rsidP="008F0C5E">
      <w:pPr>
        <w:ind w:leftChars="200" w:left="480" w:firstLineChars="200" w:firstLine="480"/>
        <w:rPr>
          <w:rFonts w:hint="eastAsia"/>
        </w:rPr>
      </w:pPr>
      <w:r>
        <w:t>1-2-2</w:t>
      </w:r>
      <w:r>
        <w:rPr>
          <w:rFonts w:hint="eastAsia"/>
        </w:rPr>
        <w:t>參與各式各類的活動，探索自己的興趣與專長。</w:t>
      </w:r>
    </w:p>
    <w:p w:rsidR="00A50E56" w:rsidRDefault="002344AF" w:rsidP="002344AF">
      <w:pPr>
        <w:rPr>
          <w:rFonts w:hint="eastAsia"/>
          <w:b/>
        </w:rPr>
      </w:pPr>
      <w:r>
        <w:rPr>
          <w:rFonts w:hint="eastAsia"/>
          <w:b/>
        </w:rPr>
        <w:t>七、</w:t>
      </w:r>
      <w:r>
        <w:rPr>
          <w:rFonts w:hint="eastAsia"/>
          <w:b/>
        </w:rPr>
        <w:t xml:space="preserve">    </w:t>
      </w:r>
      <w:r w:rsidR="00A50E56">
        <w:rPr>
          <w:rFonts w:hint="eastAsia"/>
          <w:b/>
        </w:rPr>
        <w:t>能力指標與融入議題：</w:t>
      </w:r>
    </w:p>
    <w:p w:rsidR="00A50E56" w:rsidRDefault="00A50E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</w:t>
      </w:r>
      <w:r>
        <w:t>1-2-3</w:t>
      </w:r>
      <w:r>
        <w:rPr>
          <w:rFonts w:hint="eastAsia"/>
        </w:rPr>
        <w:t>舉例說明兩性的異同，並欣賞其差異。</w:t>
      </w:r>
    </w:p>
    <w:p w:rsidR="00A50E56" w:rsidRDefault="00A50E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</w:t>
      </w:r>
      <w:r>
        <w:t>1-2-2</w:t>
      </w:r>
      <w:r>
        <w:rPr>
          <w:rFonts w:hint="eastAsia"/>
        </w:rPr>
        <w:t>了解兩性在團體中均扮演重要的角色。</w:t>
      </w:r>
    </w:p>
    <w:p w:rsidR="00A50E56" w:rsidRDefault="00A50E5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（三）</w:t>
      </w:r>
      <w:r>
        <w:t>2-2-1</w:t>
      </w:r>
      <w:r>
        <w:rPr>
          <w:rFonts w:hint="eastAsia"/>
        </w:rPr>
        <w:t>認識不同類型的工作角色。</w:t>
      </w:r>
    </w:p>
    <w:p w:rsidR="00A50E56" w:rsidRPr="00C76FC7" w:rsidRDefault="00A50E56" w:rsidP="006F657C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</w:t>
      </w:r>
    </w:p>
    <w:p w:rsidR="00A50E56" w:rsidRDefault="002344AF" w:rsidP="002344AF">
      <w:pPr>
        <w:rPr>
          <w:rFonts w:hint="eastAsia"/>
          <w:b/>
        </w:rPr>
      </w:pPr>
      <w:r>
        <w:rPr>
          <w:rFonts w:hint="eastAsia"/>
          <w:b/>
        </w:rPr>
        <w:t>八、</w:t>
      </w:r>
      <w:r w:rsidR="00A50E56">
        <w:rPr>
          <w:rFonts w:hint="eastAsia"/>
          <w:b/>
        </w:rPr>
        <w:t>單元目標：</w:t>
      </w:r>
    </w:p>
    <w:p w:rsidR="00A50E56" w:rsidRDefault="00A50E56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能了解所認識行業需要的能力、特質與興趣。</w:t>
      </w:r>
    </w:p>
    <w:p w:rsidR="00A50E56" w:rsidRDefault="00A50E56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能從角色楷模事蹟中，覺察成功是不受性別限制的。</w:t>
      </w:r>
    </w:p>
    <w:p w:rsidR="00A50E56" w:rsidRDefault="002344AF">
      <w:pPr>
        <w:rPr>
          <w:rFonts w:hint="eastAsia"/>
          <w:b/>
          <w:sz w:val="22"/>
        </w:rPr>
      </w:pPr>
      <w:r>
        <w:rPr>
          <w:rFonts w:hint="eastAsia"/>
          <w:b/>
        </w:rPr>
        <w:t>九</w:t>
      </w:r>
      <w:r w:rsidR="00A50E56">
        <w:rPr>
          <w:rFonts w:hint="eastAsia"/>
          <w:b/>
        </w:rPr>
        <w:t>、涵概領域：</w:t>
      </w:r>
      <w:r w:rsidR="00A50E56">
        <w:rPr>
          <w:rFonts w:hint="eastAsia"/>
          <w:b/>
          <w:sz w:val="22"/>
        </w:rPr>
        <w:t>綜合活動、語文領域、藝術與人文、健康與體育、自然與生活科技</w:t>
      </w:r>
    </w:p>
    <w:p w:rsidR="00A50E56" w:rsidRDefault="00A50E56">
      <w:pPr>
        <w:rPr>
          <w:rFonts w:hint="eastAsia"/>
          <w:b/>
        </w:rPr>
      </w:pPr>
      <w:r>
        <w:rPr>
          <w:rFonts w:hint="eastAsia"/>
          <w:b/>
        </w:rPr>
        <w:t>十、準備事項：</w:t>
      </w:r>
    </w:p>
    <w:p w:rsidR="00A50E56" w:rsidRDefault="00A50E56">
      <w:pPr>
        <w:ind w:left="1080" w:hanging="108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（一）教師編製家長接受訪問意願調查表、職業提示卡、「成功楷模」</w:t>
      </w:r>
      <w:r>
        <w:rPr>
          <w:rFonts w:hint="eastAsia"/>
          <w:b/>
        </w:rPr>
        <w:t xml:space="preserve"> </w:t>
      </w:r>
      <w:r>
        <w:rPr>
          <w:b/>
        </w:rPr>
        <w:t>VCD</w:t>
      </w:r>
      <w:r>
        <w:rPr>
          <w:rFonts w:hint="eastAsia"/>
          <w:b/>
        </w:rPr>
        <w:t>、</w:t>
      </w:r>
      <w:r>
        <w:rPr>
          <w:rFonts w:hint="eastAsia"/>
          <w:b/>
        </w:rPr>
        <w:t xml:space="preserve">    </w:t>
      </w:r>
      <w:r>
        <w:rPr>
          <w:rFonts w:hint="eastAsia"/>
        </w:rPr>
        <w:t>自我檢核表。</w:t>
      </w:r>
    </w:p>
    <w:p w:rsidR="00A50E56" w:rsidRDefault="00A50E56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學生準備「我是小小記者」的採訪筆記、「男生」「女生」舉牌、收集各行業資料與報告。</w:t>
      </w:r>
    </w:p>
    <w:p w:rsidR="000F30BF" w:rsidRDefault="000F30BF">
      <w:pPr>
        <w:rPr>
          <w:rFonts w:hint="eastAsia"/>
          <w:b/>
        </w:rPr>
      </w:pPr>
    </w:p>
    <w:p w:rsidR="000F30BF" w:rsidRDefault="000F30BF">
      <w:pPr>
        <w:rPr>
          <w:rFonts w:hint="eastAsia"/>
          <w:b/>
        </w:rPr>
      </w:pPr>
    </w:p>
    <w:p w:rsidR="000F30BF" w:rsidRDefault="000F30BF">
      <w:pPr>
        <w:rPr>
          <w:rFonts w:hint="eastAsia"/>
          <w:b/>
        </w:rPr>
      </w:pPr>
    </w:p>
    <w:p w:rsidR="000F30BF" w:rsidRDefault="000F30BF">
      <w:pPr>
        <w:rPr>
          <w:rFonts w:hint="eastAsia"/>
          <w:b/>
        </w:rPr>
      </w:pPr>
    </w:p>
    <w:p w:rsidR="000F30BF" w:rsidRDefault="000F30BF">
      <w:pPr>
        <w:rPr>
          <w:rFonts w:hint="eastAsia"/>
          <w:b/>
        </w:rPr>
      </w:pPr>
    </w:p>
    <w:p w:rsidR="000F30BF" w:rsidRDefault="000F30BF">
      <w:pPr>
        <w:rPr>
          <w:rFonts w:hint="eastAsia"/>
          <w:b/>
        </w:rPr>
      </w:pPr>
    </w:p>
    <w:p w:rsidR="000F30BF" w:rsidRDefault="000F30BF">
      <w:pPr>
        <w:rPr>
          <w:rFonts w:hint="eastAsia"/>
          <w:b/>
        </w:rPr>
      </w:pPr>
    </w:p>
    <w:p w:rsidR="000F30BF" w:rsidRDefault="000F30BF">
      <w:pPr>
        <w:rPr>
          <w:rFonts w:hint="eastAsia"/>
          <w:b/>
        </w:rPr>
      </w:pPr>
    </w:p>
    <w:p w:rsidR="000F30BF" w:rsidRDefault="000F30BF">
      <w:pPr>
        <w:rPr>
          <w:rFonts w:hint="eastAsia"/>
          <w:b/>
        </w:rPr>
      </w:pPr>
    </w:p>
    <w:p w:rsidR="000F30BF" w:rsidRDefault="000F30BF">
      <w:pPr>
        <w:rPr>
          <w:rFonts w:hint="eastAsia"/>
          <w:b/>
        </w:rPr>
      </w:pPr>
    </w:p>
    <w:p w:rsidR="00A50E56" w:rsidRDefault="00A50E56">
      <w:pPr>
        <w:rPr>
          <w:rFonts w:hint="eastAsia"/>
          <w:b/>
        </w:rPr>
      </w:pPr>
      <w:r>
        <w:rPr>
          <w:rFonts w:hint="eastAsia"/>
          <w:b/>
        </w:rPr>
        <w:t>十</w:t>
      </w:r>
      <w:r w:rsidR="000F30BF">
        <w:rPr>
          <w:rFonts w:hint="eastAsia"/>
          <w:b/>
        </w:rPr>
        <w:t>一</w:t>
      </w:r>
      <w:r>
        <w:rPr>
          <w:rFonts w:hint="eastAsia"/>
          <w:b/>
        </w:rPr>
        <w:t>、活動設計：</w:t>
      </w:r>
    </w:p>
    <w:p w:rsidR="000F30BF" w:rsidRDefault="000F30BF">
      <w:pPr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1355"/>
        <w:gridCol w:w="1345"/>
        <w:gridCol w:w="2585"/>
        <w:gridCol w:w="606"/>
        <w:gridCol w:w="606"/>
        <w:gridCol w:w="587"/>
      </w:tblGrid>
      <w:tr w:rsidR="000F30BF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629" w:type="dxa"/>
            <w:shd w:val="pct10" w:color="auto" w:fill="auto"/>
            <w:vAlign w:val="center"/>
          </w:tcPr>
          <w:p w:rsidR="000F30BF" w:rsidRPr="008F0C5E" w:rsidRDefault="000F30BF" w:rsidP="00A50E56">
            <w:pPr>
              <w:ind w:left="52"/>
              <w:jc w:val="center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主題</w:t>
            </w:r>
          </w:p>
          <w:p w:rsidR="000F30BF" w:rsidRPr="008F0C5E" w:rsidRDefault="000F30BF" w:rsidP="00A50E56">
            <w:pPr>
              <w:ind w:left="52"/>
              <w:jc w:val="center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名稱</w:t>
            </w:r>
          </w:p>
        </w:tc>
        <w:tc>
          <w:tcPr>
            <w:tcW w:w="1355" w:type="dxa"/>
            <w:shd w:val="pct10" w:color="auto" w:fill="auto"/>
            <w:vAlign w:val="center"/>
          </w:tcPr>
          <w:p w:rsidR="000F30BF" w:rsidRPr="008F0C5E" w:rsidRDefault="000F30BF" w:rsidP="00A50E56">
            <w:pPr>
              <w:jc w:val="center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學習目標</w:t>
            </w:r>
          </w:p>
        </w:tc>
        <w:tc>
          <w:tcPr>
            <w:tcW w:w="1345" w:type="dxa"/>
            <w:shd w:val="pct10" w:color="auto" w:fill="auto"/>
            <w:vAlign w:val="center"/>
          </w:tcPr>
          <w:p w:rsidR="000F30BF" w:rsidRPr="008F0C5E" w:rsidRDefault="000F30BF" w:rsidP="00A50E56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8F0C5E">
              <w:rPr>
                <w:rFonts w:ascii="新細明體" w:hAnsi="新細明體" w:hint="eastAsia"/>
                <w:szCs w:val="24"/>
              </w:rPr>
              <w:t>能力指標</w:t>
            </w:r>
          </w:p>
        </w:tc>
        <w:tc>
          <w:tcPr>
            <w:tcW w:w="2585" w:type="dxa"/>
            <w:shd w:val="pct10" w:color="auto" w:fill="auto"/>
            <w:vAlign w:val="center"/>
          </w:tcPr>
          <w:p w:rsidR="000F30BF" w:rsidRPr="008F0C5E" w:rsidRDefault="000F30BF" w:rsidP="00A50E56">
            <w:pPr>
              <w:jc w:val="center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主要活動</w:t>
            </w:r>
          </w:p>
        </w:tc>
        <w:tc>
          <w:tcPr>
            <w:tcW w:w="606" w:type="dxa"/>
            <w:shd w:val="pct10" w:color="auto" w:fill="auto"/>
            <w:vAlign w:val="center"/>
          </w:tcPr>
          <w:p w:rsidR="000F30BF" w:rsidRPr="008F0C5E" w:rsidRDefault="000F30BF" w:rsidP="00A50E56">
            <w:pPr>
              <w:jc w:val="center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節數</w:t>
            </w:r>
          </w:p>
        </w:tc>
        <w:tc>
          <w:tcPr>
            <w:tcW w:w="606" w:type="dxa"/>
            <w:shd w:val="pct10" w:color="auto" w:fill="auto"/>
            <w:vAlign w:val="center"/>
          </w:tcPr>
          <w:p w:rsidR="000F30BF" w:rsidRPr="008F0C5E" w:rsidRDefault="000F30BF" w:rsidP="00A50E56">
            <w:pPr>
              <w:jc w:val="center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學習型態</w:t>
            </w:r>
          </w:p>
        </w:tc>
        <w:tc>
          <w:tcPr>
            <w:tcW w:w="587" w:type="dxa"/>
            <w:shd w:val="pct10" w:color="auto" w:fill="auto"/>
            <w:vAlign w:val="center"/>
          </w:tcPr>
          <w:p w:rsidR="000F30BF" w:rsidRPr="008F0C5E" w:rsidRDefault="000F30BF" w:rsidP="00A50E56">
            <w:pPr>
              <w:jc w:val="center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評量</w:t>
            </w:r>
          </w:p>
        </w:tc>
      </w:tr>
      <w:tr w:rsidR="000F30BF">
        <w:tblPrEx>
          <w:tblCellMar>
            <w:top w:w="0" w:type="dxa"/>
            <w:bottom w:w="0" w:type="dxa"/>
          </w:tblCellMar>
        </w:tblPrEx>
        <w:trPr>
          <w:cantSplit/>
          <w:trHeight w:val="4460"/>
        </w:trPr>
        <w:tc>
          <w:tcPr>
            <w:tcW w:w="629" w:type="dxa"/>
            <w:tcBorders>
              <w:bottom w:val="single" w:sz="4" w:space="0" w:color="auto"/>
            </w:tcBorders>
            <w:textDirection w:val="tbRlV"/>
          </w:tcPr>
          <w:p w:rsidR="000F30BF" w:rsidRPr="008F0C5E" w:rsidRDefault="000F30BF" w:rsidP="000F30BF">
            <w:pPr>
              <w:ind w:leftChars="47" w:left="113" w:right="113" w:firstLineChars="250" w:firstLine="601"/>
              <w:rPr>
                <w:rFonts w:eastAsia="華康儷粗宋(P)" w:hint="eastAsia"/>
                <w:b/>
                <w:szCs w:val="24"/>
              </w:rPr>
            </w:pPr>
            <w:r w:rsidRPr="008F0C5E">
              <w:rPr>
                <w:rFonts w:eastAsia="華康儷粗宋(P)" w:hint="eastAsia"/>
                <w:b/>
                <w:szCs w:val="24"/>
              </w:rPr>
              <w:t>性</w:t>
            </w:r>
            <w:r w:rsidRPr="008F0C5E">
              <w:rPr>
                <w:rFonts w:eastAsia="華康儷粗宋(P)" w:hint="eastAsia"/>
                <w:b/>
                <w:szCs w:val="24"/>
              </w:rPr>
              <w:t xml:space="preserve">   </w:t>
            </w:r>
            <w:r w:rsidRPr="008F0C5E">
              <w:rPr>
                <w:rFonts w:eastAsia="華康儷粗宋(P)" w:hint="eastAsia"/>
                <w:b/>
                <w:szCs w:val="24"/>
              </w:rPr>
              <w:t>別</w:t>
            </w:r>
            <w:r w:rsidRPr="008F0C5E">
              <w:rPr>
                <w:rFonts w:eastAsia="華康儷粗宋(P)" w:hint="eastAsia"/>
                <w:b/>
                <w:szCs w:val="24"/>
              </w:rPr>
              <w:t xml:space="preserve">   </w:t>
            </w:r>
            <w:r w:rsidRPr="008F0C5E">
              <w:rPr>
                <w:rFonts w:eastAsia="華康儷粗宋(P)" w:hint="eastAsia"/>
                <w:b/>
                <w:szCs w:val="24"/>
              </w:rPr>
              <w:t>新</w:t>
            </w:r>
            <w:r w:rsidRPr="008F0C5E">
              <w:rPr>
                <w:rFonts w:eastAsia="華康儷粗宋(P)" w:hint="eastAsia"/>
                <w:b/>
                <w:szCs w:val="24"/>
              </w:rPr>
              <w:t xml:space="preserve">   </w:t>
            </w:r>
            <w:r w:rsidRPr="008F0C5E">
              <w:rPr>
                <w:rFonts w:eastAsia="華康儷粗宋(P)" w:hint="eastAsia"/>
                <w:b/>
                <w:szCs w:val="24"/>
              </w:rPr>
              <w:t>視</w:t>
            </w:r>
            <w:r w:rsidRPr="008F0C5E">
              <w:rPr>
                <w:rFonts w:eastAsia="華康儷粗宋(P)" w:hint="eastAsia"/>
                <w:b/>
                <w:szCs w:val="24"/>
              </w:rPr>
              <w:t xml:space="preserve">   </w:t>
            </w:r>
            <w:r w:rsidRPr="008F0C5E">
              <w:rPr>
                <w:rFonts w:eastAsia="華康儷粗宋(P)" w:hint="eastAsia"/>
                <w:b/>
                <w:szCs w:val="24"/>
              </w:rPr>
              <w:t>界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F30BF" w:rsidRDefault="000F30BF" w:rsidP="00A50E56">
            <w:pPr>
              <w:numPr>
                <w:ilvl w:val="0"/>
                <w:numId w:val="4"/>
              </w:numPr>
              <w:tabs>
                <w:tab w:val="center" w:pos="1124"/>
              </w:tabs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能了解所訪問職業需要的能力、特質與興趣。</w:t>
            </w:r>
          </w:p>
          <w:p w:rsidR="000F30BF" w:rsidRPr="009A02F4" w:rsidRDefault="000F30BF" w:rsidP="00A50E56">
            <w:pPr>
              <w:numPr>
                <w:ilvl w:val="0"/>
                <w:numId w:val="4"/>
              </w:numPr>
              <w:tabs>
                <w:tab w:val="center" w:pos="1124"/>
              </w:tabs>
              <w:spacing w:line="40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</w:rPr>
              <w:t>能表現合宜的訪問技巧，並提出合理的問題。</w:t>
            </w:r>
          </w:p>
          <w:p w:rsidR="000F30BF" w:rsidRDefault="000F30BF" w:rsidP="00C76FC7">
            <w:pPr>
              <w:tabs>
                <w:tab w:val="center" w:pos="1124"/>
              </w:tabs>
              <w:spacing w:line="40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F30BF" w:rsidRDefault="000F30BF" w:rsidP="00A50E56">
            <w:pPr>
              <w:widowControl/>
              <w:jc w:val="both"/>
              <w:rPr>
                <w:rFonts w:ascii="新細明體" w:hAnsi="新細明體" w:hint="eastAsia"/>
                <w:sz w:val="20"/>
              </w:rPr>
            </w:pPr>
          </w:p>
          <w:p w:rsidR="000F30BF" w:rsidRDefault="000F30BF" w:rsidP="00A50E56">
            <w:pPr>
              <w:widowControl/>
              <w:jc w:val="both"/>
              <w:rPr>
                <w:rFonts w:ascii="新細明體" w:hAnsi="新細明體" w:cs="Arial Unicode MS" w:hint="eastAsia"/>
                <w:kern w:val="0"/>
                <w:sz w:val="20"/>
              </w:rPr>
            </w:pPr>
            <w:r>
              <w:rPr>
                <w:rFonts w:ascii="新細明體" w:hAnsi="新細明體" w:cs="Arial Unicode MS"/>
                <w:kern w:val="0"/>
                <w:sz w:val="20"/>
              </w:rPr>
              <w:t>1-2-2</w:t>
            </w:r>
            <w:r>
              <w:rPr>
                <w:rFonts w:ascii="新細明體" w:hAnsi="新細明體" w:cs="Arial Unicode MS" w:hint="eastAsia"/>
                <w:kern w:val="0"/>
                <w:sz w:val="20"/>
              </w:rPr>
              <w:t>參與各式各類的活動，探索自己的興趣與專長。</w:t>
            </w:r>
          </w:p>
          <w:p w:rsidR="000F30BF" w:rsidRDefault="000F30BF" w:rsidP="00A50E56">
            <w:pPr>
              <w:widowControl/>
              <w:jc w:val="both"/>
              <w:rPr>
                <w:rFonts w:ascii="新細明體" w:hAnsi="新細明體" w:cs="Arial Unicode MS" w:hint="eastAsia"/>
                <w:kern w:val="0"/>
                <w:sz w:val="20"/>
              </w:rPr>
            </w:pPr>
          </w:p>
          <w:p w:rsidR="000F30BF" w:rsidRDefault="000F30BF" w:rsidP="00A50E56">
            <w:pPr>
              <w:widowControl/>
              <w:jc w:val="both"/>
              <w:rPr>
                <w:rFonts w:ascii="新細明體" w:hAnsi="新細明體" w:hint="eastAsia"/>
                <w:sz w:val="20"/>
              </w:rPr>
            </w:pPr>
          </w:p>
          <w:p w:rsidR="000F30BF" w:rsidRDefault="000F30BF" w:rsidP="00A50E56">
            <w:pPr>
              <w:widowControl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/>
                <w:sz w:val="20"/>
              </w:rPr>
              <w:t>B-</w:t>
            </w:r>
            <w:r>
              <w:rPr>
                <w:rFonts w:ascii="新細明體" w:hAnsi="新細明體" w:hint="eastAsia"/>
                <w:sz w:val="20"/>
              </w:rPr>
              <w:t>2</w:t>
            </w:r>
            <w:r>
              <w:rPr>
                <w:rFonts w:ascii="新細明體" w:hAnsi="新細明體"/>
                <w:sz w:val="20"/>
              </w:rPr>
              <w:t>-1 能培養良好的聆聽態度。</w:t>
            </w:r>
          </w:p>
          <w:p w:rsidR="000F30BF" w:rsidRDefault="000F30BF" w:rsidP="00A50E56">
            <w:pPr>
              <w:widowControl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/>
                <w:sz w:val="20"/>
              </w:rPr>
              <w:t>C-2-2 能合適的表現語言。</w:t>
            </w:r>
          </w:p>
          <w:p w:rsidR="000F30BF" w:rsidRDefault="000F30BF" w:rsidP="00A50E56">
            <w:pPr>
              <w:widowControl/>
              <w:jc w:val="both"/>
              <w:rPr>
                <w:rFonts w:ascii="新細明體" w:hAnsi="新細明體" w:cs="Arial Unicode MS" w:hint="eastAsia"/>
                <w:kern w:val="0"/>
                <w:sz w:val="20"/>
              </w:rPr>
            </w:pPr>
          </w:p>
          <w:p w:rsidR="000F30BF" w:rsidRDefault="000F30BF" w:rsidP="00A50E56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0F30BF" w:rsidRDefault="000F30BF" w:rsidP="00A50E56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0F30BF" w:rsidRDefault="000F30BF" w:rsidP="00A50E56">
            <w:pPr>
              <w:widowControl/>
              <w:jc w:val="both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0F30BF" w:rsidRDefault="000F30BF" w:rsidP="00A50E56">
            <w:pPr>
              <w:jc w:val="both"/>
              <w:rPr>
                <w:rFonts w:hint="eastAsia"/>
                <w:sz w:val="28"/>
                <w:bdr w:val="single" w:sz="4" w:space="0" w:color="auto"/>
              </w:rPr>
            </w:pPr>
            <w:r>
              <w:rPr>
                <w:rFonts w:hint="eastAsia"/>
                <w:sz w:val="28"/>
              </w:rPr>
              <w:t>一、職業的光輝</w:t>
            </w:r>
          </w:p>
          <w:p w:rsidR="000F30BF" w:rsidRDefault="000F30BF" w:rsidP="00A50E56">
            <w:pPr>
              <w:jc w:val="both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我是小小記者</w:t>
            </w:r>
          </w:p>
          <w:p w:rsidR="000F30BF" w:rsidRDefault="000F30BF" w:rsidP="00562553">
            <w:pPr>
              <w:pStyle w:val="a3"/>
              <w:numPr>
                <w:ilvl w:val="0"/>
                <w:numId w:val="8"/>
              </w:numPr>
              <w:ind w:right="57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邀請三至四名家長到班級現身說法，介紹自己工作的性質及內容，分享工作經驗的甘苦。</w:t>
            </w:r>
          </w:p>
          <w:p w:rsidR="000F30BF" w:rsidRDefault="000F30BF" w:rsidP="00562553">
            <w:pPr>
              <w:pStyle w:val="a3"/>
              <w:numPr>
                <w:ilvl w:val="0"/>
                <w:numId w:val="8"/>
              </w:numPr>
              <w:ind w:right="57"/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學生扮演記者的角色，以舉手發言的方式，訪問家長有關職業方面的問題，或進行雙向溝通。</w:t>
            </w:r>
          </w:p>
          <w:p w:rsidR="000F30BF" w:rsidRPr="001336A4" w:rsidRDefault="000F30BF" w:rsidP="00562553">
            <w:pPr>
              <w:pStyle w:val="a3"/>
              <w:numPr>
                <w:ilvl w:val="0"/>
                <w:numId w:val="8"/>
              </w:numPr>
              <w:ind w:right="57"/>
              <w:jc w:val="both"/>
              <w:rPr>
                <w:rFonts w:hint="eastAsia"/>
                <w:bCs/>
              </w:rPr>
            </w:pPr>
            <w:r w:rsidRPr="001336A4">
              <w:rPr>
                <w:rFonts w:hint="eastAsia"/>
                <w:bCs/>
              </w:rPr>
              <w:t>完成「我的</w:t>
            </w:r>
            <w:r>
              <w:rPr>
                <w:rFonts w:hint="eastAsia"/>
                <w:bCs/>
              </w:rPr>
              <w:t>活動紀錄單</w:t>
            </w:r>
            <w:r w:rsidRPr="001336A4">
              <w:rPr>
                <w:rFonts w:hint="eastAsia"/>
                <w:bCs/>
              </w:rPr>
              <w:t>」</w:t>
            </w:r>
            <w:r>
              <w:rPr>
                <w:rFonts w:hint="eastAsia"/>
                <w:bCs/>
              </w:rPr>
              <w:t>。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F30BF" w:rsidRDefault="003526F4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全班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個人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聆聽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訪問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記錄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</w:p>
        </w:tc>
      </w:tr>
      <w:tr w:rsidR="000F30BF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  <w:textDirection w:val="tbRlV"/>
          </w:tcPr>
          <w:p w:rsidR="000F30BF" w:rsidRPr="008F0C5E" w:rsidRDefault="000F30BF" w:rsidP="000F30BF">
            <w:pPr>
              <w:ind w:left="113" w:right="113"/>
              <w:rPr>
                <w:rFonts w:eastAsia="華康儷粗宋(P)" w:hint="eastAsia"/>
                <w:b/>
                <w:szCs w:val="24"/>
              </w:rPr>
            </w:pPr>
            <w:r w:rsidRPr="008F0C5E">
              <w:rPr>
                <w:rFonts w:eastAsia="華康儷粗宋(P)" w:hint="eastAsia"/>
                <w:b/>
                <w:szCs w:val="24"/>
              </w:rPr>
              <w:t>性</w:t>
            </w:r>
            <w:r w:rsidRPr="008F0C5E">
              <w:rPr>
                <w:rFonts w:eastAsia="華康儷粗宋(P)" w:hint="eastAsia"/>
                <w:b/>
                <w:szCs w:val="24"/>
              </w:rPr>
              <w:t xml:space="preserve">   </w:t>
            </w:r>
            <w:r w:rsidRPr="008F0C5E">
              <w:rPr>
                <w:rFonts w:eastAsia="華康儷粗宋(P)" w:hint="eastAsia"/>
                <w:b/>
                <w:szCs w:val="24"/>
              </w:rPr>
              <w:t>別</w:t>
            </w:r>
            <w:r w:rsidRPr="008F0C5E">
              <w:rPr>
                <w:rFonts w:eastAsia="華康儷粗宋(P)" w:hint="eastAsia"/>
                <w:b/>
                <w:szCs w:val="24"/>
              </w:rPr>
              <w:t xml:space="preserve">   </w:t>
            </w:r>
            <w:r w:rsidRPr="008F0C5E">
              <w:rPr>
                <w:rFonts w:eastAsia="華康儷粗宋(P)" w:hint="eastAsia"/>
                <w:b/>
                <w:szCs w:val="24"/>
              </w:rPr>
              <w:t>新</w:t>
            </w:r>
            <w:r w:rsidRPr="008F0C5E">
              <w:rPr>
                <w:rFonts w:eastAsia="華康儷粗宋(P)" w:hint="eastAsia"/>
                <w:b/>
                <w:szCs w:val="24"/>
              </w:rPr>
              <w:t xml:space="preserve">   </w:t>
            </w:r>
            <w:r w:rsidRPr="008F0C5E">
              <w:rPr>
                <w:rFonts w:eastAsia="華康儷粗宋(P)" w:hint="eastAsia"/>
                <w:b/>
                <w:szCs w:val="24"/>
              </w:rPr>
              <w:t>視</w:t>
            </w:r>
            <w:r w:rsidRPr="008F0C5E">
              <w:rPr>
                <w:rFonts w:eastAsia="華康儷粗宋(P)" w:hint="eastAsia"/>
                <w:b/>
                <w:szCs w:val="24"/>
              </w:rPr>
              <w:t xml:space="preserve">   </w:t>
            </w:r>
            <w:r w:rsidRPr="008F0C5E">
              <w:rPr>
                <w:rFonts w:eastAsia="華康儷粗宋(P)" w:hint="eastAsia"/>
                <w:b/>
                <w:szCs w:val="24"/>
              </w:rPr>
              <w:t>界</w:t>
            </w:r>
            <w:r w:rsidRPr="008F0C5E">
              <w:rPr>
                <w:rFonts w:eastAsia="華康儷粗宋(P)" w:hint="eastAsia"/>
                <w:b/>
                <w:szCs w:val="24"/>
              </w:rPr>
              <w:t xml:space="preserve">     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F30BF" w:rsidRDefault="000F30BF" w:rsidP="00A50E56">
            <w:pPr>
              <w:numPr>
                <w:ilvl w:val="0"/>
                <w:numId w:val="4"/>
              </w:numPr>
              <w:tabs>
                <w:tab w:val="center" w:pos="1124"/>
              </w:tabs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能與同儕討論訪問家長的收穫與表達自我性向探索的啟發。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F30BF" w:rsidRDefault="000F30BF" w:rsidP="00A50E56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0F30BF" w:rsidRDefault="000F30BF" w:rsidP="00A50E56">
            <w:pPr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/>
                <w:sz w:val="20"/>
              </w:rPr>
              <w:t>1-2-1</w:t>
            </w:r>
            <w:r>
              <w:rPr>
                <w:rFonts w:ascii="新細明體" w:hAnsi="新細明體" w:hint="eastAsia"/>
                <w:sz w:val="20"/>
              </w:rPr>
              <w:t>認識有關自我的觀念。</w:t>
            </w:r>
          </w:p>
          <w:p w:rsidR="000F30BF" w:rsidRDefault="000F30BF" w:rsidP="00A50E56">
            <w:pPr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sz w:val="20"/>
              </w:rPr>
              <w:t>2-2-1</w:t>
            </w:r>
            <w:r>
              <w:rPr>
                <w:rFonts w:hint="eastAsia"/>
                <w:sz w:val="20"/>
              </w:rPr>
              <w:t>認識不同類型的工作角色。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  <w:bdr w:val="single" w:sz="4" w:space="0" w:color="auto"/>
              </w:rPr>
              <w:t>回饋與統整</w:t>
            </w:r>
          </w:p>
          <w:p w:rsidR="000F30BF" w:rsidRDefault="000F30BF" w:rsidP="00A50E56">
            <w:pPr>
              <w:numPr>
                <w:ilvl w:val="0"/>
                <w:numId w:val="9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分組討論訪問的記錄內容及心得。</w:t>
            </w:r>
          </w:p>
          <w:p w:rsidR="000F30BF" w:rsidRDefault="000F30BF" w:rsidP="00A50E56">
            <w:pPr>
              <w:numPr>
                <w:ilvl w:val="0"/>
                <w:numId w:val="9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每組推派一名代表上台報告討論結果。</w:t>
            </w:r>
          </w:p>
          <w:p w:rsidR="000F30BF" w:rsidRDefault="000F30BF" w:rsidP="00A50E56">
            <w:pPr>
              <w:numPr>
                <w:ilvl w:val="0"/>
                <w:numId w:val="9"/>
              </w:num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</w:rPr>
              <w:t>統整全班的討論結果，預告下次課程所需蒐集的資料。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F30BF" w:rsidRDefault="003526F4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分組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全班</w:t>
            </w:r>
          </w:p>
          <w:p w:rsidR="000F30BF" w:rsidRDefault="000F30BF" w:rsidP="00A50E56">
            <w:pPr>
              <w:spacing w:line="180" w:lineRule="exact"/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個人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討論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發表</w:t>
            </w:r>
          </w:p>
        </w:tc>
      </w:tr>
      <w:tr w:rsidR="000F30BF">
        <w:tblPrEx>
          <w:tblCellMar>
            <w:top w:w="0" w:type="dxa"/>
            <w:bottom w:w="0" w:type="dxa"/>
          </w:tblCellMar>
        </w:tblPrEx>
        <w:trPr>
          <w:cantSplit/>
          <w:trHeight w:val="4130"/>
        </w:trPr>
        <w:tc>
          <w:tcPr>
            <w:tcW w:w="629" w:type="dxa"/>
            <w:vMerge/>
          </w:tcPr>
          <w:p w:rsidR="000F30BF" w:rsidRPr="008F0C5E" w:rsidRDefault="000F30BF" w:rsidP="00A50E56">
            <w:pPr>
              <w:jc w:val="both"/>
              <w:rPr>
                <w:rFonts w:hint="eastAsia"/>
                <w:szCs w:val="24"/>
              </w:rPr>
            </w:pPr>
          </w:p>
        </w:tc>
        <w:tc>
          <w:tcPr>
            <w:tcW w:w="1355" w:type="dxa"/>
          </w:tcPr>
          <w:p w:rsidR="000F30BF" w:rsidRDefault="000F30BF" w:rsidP="00A50E56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上課前，能挑選自己喜好的一種職業做資料蒐集與深入的研究。</w:t>
            </w:r>
          </w:p>
          <w:p w:rsidR="000F30BF" w:rsidRDefault="000F30BF" w:rsidP="00A50E56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能認識職業所需的特質，並不以性別限制其發展。</w:t>
            </w:r>
          </w:p>
          <w:p w:rsidR="000F30BF" w:rsidRDefault="000F30BF" w:rsidP="00A50E56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能與他人分享自己整理資料的成果。</w:t>
            </w:r>
          </w:p>
        </w:tc>
        <w:tc>
          <w:tcPr>
            <w:tcW w:w="1345" w:type="dxa"/>
          </w:tcPr>
          <w:p w:rsidR="000F30BF" w:rsidRDefault="000F30BF" w:rsidP="00A50E56">
            <w:pPr>
              <w:widowControl/>
              <w:jc w:val="both"/>
              <w:rPr>
                <w:rFonts w:ascii="新細明體" w:hAnsi="新細明體" w:cs="Arial Unicode MS" w:hint="eastAsia"/>
                <w:kern w:val="0"/>
                <w:sz w:val="20"/>
              </w:rPr>
            </w:pPr>
          </w:p>
          <w:p w:rsidR="000F30BF" w:rsidRDefault="000F30BF" w:rsidP="00A50E56">
            <w:pPr>
              <w:widowControl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2-2-1</w:t>
            </w:r>
            <w:r>
              <w:rPr>
                <w:rFonts w:hint="eastAsia"/>
                <w:sz w:val="20"/>
              </w:rPr>
              <w:t>認識不同類型的工作角色。</w:t>
            </w:r>
          </w:p>
          <w:p w:rsidR="000F30BF" w:rsidRDefault="000F30BF" w:rsidP="00A50E56">
            <w:pPr>
              <w:widowControl/>
              <w:jc w:val="both"/>
              <w:rPr>
                <w:rFonts w:hint="eastAsia"/>
                <w:sz w:val="20"/>
              </w:rPr>
            </w:pPr>
          </w:p>
          <w:p w:rsidR="000F30BF" w:rsidRDefault="000F30BF" w:rsidP="00A50E56">
            <w:pPr>
              <w:widowControl/>
              <w:jc w:val="both"/>
              <w:rPr>
                <w:rFonts w:ascii="新細明體" w:hAnsi="新細明體" w:hint="eastAsia"/>
                <w:sz w:val="20"/>
              </w:rPr>
            </w:pPr>
          </w:p>
          <w:p w:rsidR="000F30BF" w:rsidRDefault="000F30BF" w:rsidP="00A50E56">
            <w:pPr>
              <w:widowControl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/>
                <w:sz w:val="20"/>
              </w:rPr>
              <w:t>1-2-5-2</w:t>
            </w:r>
            <w:r>
              <w:rPr>
                <w:rFonts w:ascii="新細明體" w:hAnsi="新細明體" w:hint="eastAsia"/>
                <w:sz w:val="20"/>
              </w:rPr>
              <w:t>能傾聽別人的報告，並能清楚的表達自己的意思</w:t>
            </w:r>
            <w:r>
              <w:rPr>
                <w:rFonts w:ascii="新細明體" w:hAnsi="新細明體"/>
                <w:sz w:val="20"/>
              </w:rPr>
              <w:t>。</w:t>
            </w:r>
          </w:p>
        </w:tc>
        <w:tc>
          <w:tcPr>
            <w:tcW w:w="2585" w:type="dxa"/>
          </w:tcPr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二、職業萬花筒</w:t>
            </w:r>
          </w:p>
          <w:p w:rsidR="000F30BF" w:rsidRDefault="000F30BF" w:rsidP="00A50E56">
            <w:pPr>
              <w:numPr>
                <w:ilvl w:val="0"/>
                <w:numId w:val="10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選擇一個自己最喜歡的職業，課前預先蒐集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報紙、雜誌、圖書、網路等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資料。</w:t>
            </w:r>
          </w:p>
          <w:p w:rsidR="000F30BF" w:rsidRDefault="000F30BF" w:rsidP="00A50E56">
            <w:pPr>
              <w:numPr>
                <w:ilvl w:val="0"/>
                <w:numId w:val="10"/>
              </w:numPr>
              <w:jc w:val="both"/>
              <w:rPr>
                <w:rFonts w:hint="eastAsi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3" type="#_x0000_t202" style="position:absolute;left:0;text-align:left;margin-left:16.85pt;margin-top:5.3pt;width:60pt;height:27pt;z-index:251656704">
                  <v:textbox style="mso-next-textbox:#_x0000_s1093">
                    <w:txbxContent>
                      <w:p w:rsidR="000F30BF" w:rsidRPr="00621226" w:rsidRDefault="000F30BF" w:rsidP="00621226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621226">
                          <w:rPr>
                            <w:rFonts w:hint="eastAsia"/>
                            <w:sz w:val="20"/>
                          </w:rPr>
                          <w:t>腦力激盪</w:t>
                        </w:r>
                      </w:p>
                    </w:txbxContent>
                  </v:textbox>
                </v:shape>
              </w:pict>
            </w:r>
          </w:p>
          <w:p w:rsidR="000F30BF" w:rsidRDefault="000F30BF" w:rsidP="0024584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 w:rsidR="000F30BF" w:rsidRDefault="000F30BF" w:rsidP="00950447">
            <w:pPr>
              <w:jc w:val="both"/>
              <w:rPr>
                <w:rFonts w:hint="eastAsia"/>
              </w:rPr>
            </w:pPr>
          </w:p>
          <w:p w:rsidR="000F30BF" w:rsidRDefault="000F30BF" w:rsidP="0095044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教師依序展示特質、能力、興趣及工作專業等提示，請兒童根據提示猜出謎底是何種職業。例</w:t>
            </w:r>
          </w:p>
          <w:p w:rsidR="000F30BF" w:rsidRDefault="000F30BF" w:rsidP="00245847">
            <w:pPr>
              <w:jc w:val="both"/>
              <w:rPr>
                <w:rFonts w:eastAsia="細明體" w:hint="eastAsia"/>
                <w:bCs/>
              </w:rPr>
            </w:pPr>
            <w:r w:rsidRPr="00245847">
              <w:rPr>
                <w:rFonts w:eastAsia="細明體" w:hint="eastAsia"/>
                <w:bCs/>
              </w:rPr>
              <w:t>對人體器官構造學識豐富</w:t>
            </w:r>
            <w:r>
              <w:rPr>
                <w:rFonts w:eastAsia="細明體"/>
                <w:bCs/>
              </w:rPr>
              <w:t>→</w:t>
            </w:r>
            <w:r>
              <w:rPr>
                <w:rFonts w:eastAsia="細明體" w:hint="eastAsia"/>
                <w:bCs/>
              </w:rPr>
              <w:t>常穿著白袍</w:t>
            </w:r>
            <w:r>
              <w:rPr>
                <w:rFonts w:eastAsia="細明體"/>
                <w:bCs/>
              </w:rPr>
              <w:t>→</w:t>
            </w:r>
            <w:r>
              <w:rPr>
                <w:rFonts w:eastAsia="細明體" w:hint="eastAsia"/>
                <w:bCs/>
              </w:rPr>
              <w:t>救人。參考謎底：醫生。</w:t>
            </w:r>
          </w:p>
          <w:p w:rsidR="000F30BF" w:rsidRDefault="000F30BF" w:rsidP="00245847">
            <w:pPr>
              <w:jc w:val="both"/>
              <w:rPr>
                <w:rFonts w:eastAsia="細明體" w:hint="eastAsia"/>
                <w:bCs/>
              </w:rPr>
            </w:pPr>
            <w:r>
              <w:rPr>
                <w:rFonts w:eastAsia="細明體"/>
                <w:bCs/>
                <w:noProof/>
              </w:rPr>
              <w:pict>
                <v:shape id="_x0000_s1094" type="#_x0000_t202" style="position:absolute;left:0;text-align:left;margin-left:10.85pt;margin-top:7.75pt;width:55.85pt;height:21.15pt;z-index:251657728">
                  <v:textbox style="mso-next-textbox:#_x0000_s1094">
                    <w:txbxContent>
                      <w:p w:rsidR="000F30BF" w:rsidRPr="00950447" w:rsidRDefault="000F30BF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950447">
                          <w:rPr>
                            <w:rFonts w:hint="eastAsia"/>
                            <w:sz w:val="20"/>
                          </w:rPr>
                          <w:t>我見我思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細明體" w:hint="eastAsia"/>
                <w:bCs/>
              </w:rPr>
              <w:t>3.</w:t>
            </w:r>
          </w:p>
          <w:p w:rsidR="000F30BF" w:rsidRDefault="000F30BF" w:rsidP="00326C59">
            <w:pPr>
              <w:ind w:firstLineChars="700" w:firstLine="1400"/>
              <w:jc w:val="both"/>
              <w:rPr>
                <w:rFonts w:eastAsia="細明體" w:hint="eastAsia"/>
                <w:bCs/>
                <w:sz w:val="20"/>
              </w:rPr>
            </w:pPr>
            <w:r w:rsidRPr="00326C59">
              <w:rPr>
                <w:rFonts w:eastAsia="細明體" w:hint="eastAsia"/>
                <w:bCs/>
                <w:sz w:val="20"/>
              </w:rPr>
              <w:t>舉牌活動：</w:t>
            </w:r>
          </w:p>
          <w:p w:rsidR="000F30BF" w:rsidRPr="00326C59" w:rsidRDefault="000F30BF" w:rsidP="00326C59">
            <w:pPr>
              <w:ind w:firstLineChars="700" w:firstLine="1400"/>
              <w:jc w:val="both"/>
              <w:rPr>
                <w:rFonts w:eastAsia="細明體" w:hint="eastAsia"/>
                <w:bCs/>
                <w:sz w:val="20"/>
              </w:rPr>
            </w:pPr>
            <w:r w:rsidRPr="00326C59">
              <w:rPr>
                <w:rFonts w:eastAsia="細明體" w:hint="eastAsia"/>
                <w:bCs/>
                <w:sz w:val="20"/>
              </w:rPr>
              <w:t>.</w:t>
            </w:r>
          </w:p>
          <w:p w:rsidR="000F30BF" w:rsidRDefault="000F30BF" w:rsidP="00245847">
            <w:pPr>
              <w:jc w:val="both"/>
              <w:rPr>
                <w:rFonts w:eastAsia="細明體" w:hint="eastAsia"/>
                <w:bCs/>
              </w:rPr>
            </w:pPr>
            <w:r>
              <w:rPr>
                <w:rFonts w:eastAsia="細明體" w:hint="eastAsia"/>
                <w:bCs/>
              </w:rPr>
              <w:t>將謎底再做一次調查，請兒童想一想印象中這項工作是男性還是女性？檢核方式是由教師提問，兒童馬上思考並利用課前做好的牌子，舉牌回答。</w:t>
            </w:r>
          </w:p>
          <w:p w:rsidR="000F30BF" w:rsidRDefault="000F30BF" w:rsidP="00245847">
            <w:pPr>
              <w:jc w:val="both"/>
              <w:rPr>
                <w:rFonts w:eastAsia="細明體" w:hint="eastAsia"/>
                <w:bCs/>
              </w:rPr>
            </w:pPr>
            <w:r>
              <w:rPr>
                <w:noProof/>
              </w:rPr>
              <w:pict>
                <v:shape id="_x0000_s1095" type="#_x0000_t202" style="position:absolute;left:0;text-align:left;margin-left:28.85pt;margin-top:5.45pt;width:59.5pt;height:26.9pt;z-index:251658752">
                  <v:textbox style="mso-next-textbox:#_x0000_s1095">
                    <w:txbxContent>
                      <w:p w:rsidR="000F30BF" w:rsidRPr="000C4062" w:rsidRDefault="000F30BF" w:rsidP="00326C59">
                        <w:pPr>
                          <w:jc w:val="both"/>
                          <w:rPr>
                            <w:rFonts w:eastAsia="細明體" w:hint="eastAsia"/>
                            <w:bCs/>
                            <w:sz w:val="20"/>
                          </w:rPr>
                        </w:pPr>
                        <w:r w:rsidRPr="000C4062">
                          <w:rPr>
                            <w:rFonts w:eastAsia="細明體" w:hint="eastAsia"/>
                            <w:bCs/>
                            <w:sz w:val="20"/>
                          </w:rPr>
                          <w:t>重新構想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eastAsia="細明體" w:hint="eastAsia"/>
                <w:bCs/>
              </w:rPr>
              <w:t>4.</w:t>
            </w:r>
          </w:p>
          <w:p w:rsidR="000F30BF" w:rsidRDefault="000F30BF" w:rsidP="00245847">
            <w:pPr>
              <w:jc w:val="both"/>
              <w:rPr>
                <w:rFonts w:eastAsia="細明體" w:hint="eastAsia"/>
                <w:bCs/>
              </w:rPr>
            </w:pPr>
          </w:p>
          <w:p w:rsidR="000F30BF" w:rsidRDefault="000F30BF" w:rsidP="00245847">
            <w:pPr>
              <w:jc w:val="both"/>
              <w:rPr>
                <w:rFonts w:eastAsia="細明體" w:hint="eastAsia"/>
                <w:bCs/>
              </w:rPr>
            </w:pPr>
          </w:p>
          <w:p w:rsidR="000F30BF" w:rsidRDefault="000F30BF" w:rsidP="00245847">
            <w:pPr>
              <w:jc w:val="both"/>
              <w:rPr>
                <w:rFonts w:eastAsia="細明體" w:hint="eastAsia"/>
                <w:bCs/>
              </w:rPr>
            </w:pPr>
            <w:r>
              <w:rPr>
                <w:rFonts w:eastAsia="細明體" w:hint="eastAsia"/>
                <w:bCs/>
              </w:rPr>
              <w:t>（</w:t>
            </w:r>
            <w:r>
              <w:rPr>
                <w:rFonts w:eastAsia="細明體" w:hint="eastAsia"/>
                <w:bCs/>
              </w:rPr>
              <w:t>1</w:t>
            </w:r>
            <w:r>
              <w:rPr>
                <w:rFonts w:eastAsia="細明體" w:hint="eastAsia"/>
                <w:bCs/>
              </w:rPr>
              <w:t>）請兒童依具特質、能力、與興趣，再次選擇自己最喜歡的職業。</w:t>
            </w:r>
          </w:p>
          <w:p w:rsidR="000F30BF" w:rsidRDefault="000F30BF" w:rsidP="00950447">
            <w:pPr>
              <w:jc w:val="both"/>
              <w:rPr>
                <w:rFonts w:hint="eastAsia"/>
              </w:rPr>
            </w:pPr>
            <w:r>
              <w:rPr>
                <w:rFonts w:eastAsia="細明體" w:hint="eastAsia"/>
                <w:bCs/>
              </w:rPr>
              <w:t>（</w:t>
            </w:r>
            <w:r>
              <w:rPr>
                <w:rFonts w:eastAsia="細明體" w:hint="eastAsia"/>
                <w:bCs/>
              </w:rPr>
              <w:t>2</w:t>
            </w:r>
            <w:r>
              <w:rPr>
                <w:rFonts w:eastAsia="細明體" w:hint="eastAsia"/>
                <w:bCs/>
              </w:rPr>
              <w:t>）</w:t>
            </w:r>
            <w:r>
              <w:rPr>
                <w:rFonts w:hint="eastAsia"/>
              </w:rPr>
              <w:t>資料整理與美工設計，並完成報告。</w:t>
            </w:r>
          </w:p>
          <w:p w:rsidR="000F30BF" w:rsidRPr="00950447" w:rsidRDefault="000F30BF" w:rsidP="00245847">
            <w:pPr>
              <w:jc w:val="both"/>
              <w:rPr>
                <w:rFonts w:eastAsia="細明體" w:hint="eastAsia"/>
                <w:bCs/>
              </w:rPr>
            </w:pPr>
          </w:p>
        </w:tc>
        <w:tc>
          <w:tcPr>
            <w:tcW w:w="606" w:type="dxa"/>
          </w:tcPr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606" w:type="dxa"/>
          </w:tcPr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個人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全班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個人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全班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個人</w:t>
            </w:r>
          </w:p>
        </w:tc>
        <w:tc>
          <w:tcPr>
            <w:tcW w:w="587" w:type="dxa"/>
          </w:tcPr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實作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報告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9B16D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實作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實作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9B16D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報告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</w:tc>
      </w:tr>
      <w:tr w:rsidR="000F30BF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629" w:type="dxa"/>
            <w:shd w:val="pct10" w:color="auto" w:fill="auto"/>
            <w:vAlign w:val="center"/>
          </w:tcPr>
          <w:p w:rsidR="000F30BF" w:rsidRPr="008F0C5E" w:rsidRDefault="000F30BF" w:rsidP="00A50E56">
            <w:pPr>
              <w:ind w:left="52"/>
              <w:jc w:val="both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主題</w:t>
            </w:r>
          </w:p>
          <w:p w:rsidR="000F30BF" w:rsidRPr="008F0C5E" w:rsidRDefault="000F30BF" w:rsidP="00A50E56">
            <w:pPr>
              <w:ind w:left="52"/>
              <w:jc w:val="both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名稱</w:t>
            </w:r>
          </w:p>
        </w:tc>
        <w:tc>
          <w:tcPr>
            <w:tcW w:w="1355" w:type="dxa"/>
            <w:shd w:val="pct10" w:color="auto" w:fill="auto"/>
            <w:vAlign w:val="center"/>
          </w:tcPr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學習目標</w:t>
            </w:r>
          </w:p>
        </w:tc>
        <w:tc>
          <w:tcPr>
            <w:tcW w:w="1345" w:type="dxa"/>
            <w:shd w:val="pct10" w:color="auto" w:fill="auto"/>
            <w:vAlign w:val="center"/>
          </w:tcPr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能力指標</w:t>
            </w:r>
          </w:p>
        </w:tc>
        <w:tc>
          <w:tcPr>
            <w:tcW w:w="2585" w:type="dxa"/>
            <w:shd w:val="pct10" w:color="auto" w:fill="auto"/>
            <w:vAlign w:val="center"/>
          </w:tcPr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主要活動</w:t>
            </w:r>
          </w:p>
        </w:tc>
        <w:tc>
          <w:tcPr>
            <w:tcW w:w="606" w:type="dxa"/>
            <w:shd w:val="pct10" w:color="auto" w:fill="auto"/>
            <w:vAlign w:val="center"/>
          </w:tcPr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節數</w:t>
            </w:r>
          </w:p>
        </w:tc>
        <w:tc>
          <w:tcPr>
            <w:tcW w:w="606" w:type="dxa"/>
            <w:shd w:val="pct10" w:color="auto" w:fill="auto"/>
            <w:vAlign w:val="center"/>
          </w:tcPr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教學型態</w:t>
            </w:r>
          </w:p>
        </w:tc>
        <w:tc>
          <w:tcPr>
            <w:tcW w:w="587" w:type="dxa"/>
            <w:shd w:val="pct10" w:color="auto" w:fill="auto"/>
            <w:vAlign w:val="center"/>
          </w:tcPr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評量</w:t>
            </w:r>
          </w:p>
        </w:tc>
      </w:tr>
      <w:tr w:rsidR="000F30BF">
        <w:tblPrEx>
          <w:tblCellMar>
            <w:top w:w="0" w:type="dxa"/>
            <w:bottom w:w="0" w:type="dxa"/>
          </w:tblCellMar>
        </w:tblPrEx>
        <w:trPr>
          <w:cantSplit/>
          <w:trHeight w:val="4152"/>
        </w:trPr>
        <w:tc>
          <w:tcPr>
            <w:tcW w:w="629" w:type="dxa"/>
            <w:vMerge w:val="restart"/>
            <w:textDirection w:val="tbRlV"/>
            <w:vAlign w:val="center"/>
          </w:tcPr>
          <w:p w:rsidR="000F30BF" w:rsidRPr="008F0C5E" w:rsidRDefault="000F30BF" w:rsidP="0023334F">
            <w:pPr>
              <w:ind w:left="113" w:right="113"/>
              <w:jc w:val="center"/>
              <w:rPr>
                <w:rFonts w:hint="eastAsia"/>
                <w:szCs w:val="24"/>
              </w:rPr>
            </w:pPr>
            <w:r w:rsidRPr="008F0C5E">
              <w:rPr>
                <w:rFonts w:hint="eastAsia"/>
                <w:b/>
                <w:szCs w:val="24"/>
              </w:rPr>
              <w:lastRenderedPageBreak/>
              <w:t>性</w:t>
            </w:r>
            <w:r w:rsidRPr="008F0C5E">
              <w:rPr>
                <w:rFonts w:hint="eastAsia"/>
                <w:b/>
                <w:szCs w:val="24"/>
              </w:rPr>
              <w:t xml:space="preserve">   </w:t>
            </w:r>
            <w:r w:rsidRPr="008F0C5E">
              <w:rPr>
                <w:rFonts w:hint="eastAsia"/>
                <w:b/>
                <w:szCs w:val="24"/>
              </w:rPr>
              <w:t>別</w:t>
            </w:r>
            <w:r w:rsidRPr="008F0C5E">
              <w:rPr>
                <w:rFonts w:hint="eastAsia"/>
                <w:szCs w:val="24"/>
              </w:rPr>
              <w:t xml:space="preserve">   </w:t>
            </w:r>
            <w:r w:rsidRPr="008F0C5E">
              <w:rPr>
                <w:rFonts w:eastAsia="華康儷粗宋(P)" w:hint="eastAsia"/>
                <w:b/>
                <w:szCs w:val="24"/>
              </w:rPr>
              <w:t>新</w:t>
            </w:r>
            <w:r w:rsidRPr="008F0C5E">
              <w:rPr>
                <w:rFonts w:eastAsia="華康儷粗宋(P)" w:hint="eastAsia"/>
                <w:b/>
                <w:szCs w:val="24"/>
              </w:rPr>
              <w:t xml:space="preserve">   </w:t>
            </w:r>
            <w:r w:rsidRPr="008F0C5E">
              <w:rPr>
                <w:rFonts w:eastAsia="華康儷粗宋(P)" w:hint="eastAsia"/>
                <w:b/>
                <w:szCs w:val="24"/>
              </w:rPr>
              <w:t>視</w:t>
            </w:r>
            <w:r w:rsidRPr="008F0C5E">
              <w:rPr>
                <w:rFonts w:eastAsia="華康儷粗宋(P)" w:hint="eastAsia"/>
                <w:b/>
                <w:szCs w:val="24"/>
              </w:rPr>
              <w:t xml:space="preserve">   </w:t>
            </w:r>
            <w:r w:rsidRPr="008F0C5E">
              <w:rPr>
                <w:rFonts w:eastAsia="華康儷粗宋(P)" w:hint="eastAsia"/>
                <w:b/>
                <w:szCs w:val="24"/>
              </w:rPr>
              <w:t>界</w:t>
            </w:r>
          </w:p>
        </w:tc>
        <w:tc>
          <w:tcPr>
            <w:tcW w:w="1355" w:type="dxa"/>
          </w:tcPr>
          <w:p w:rsidR="000F30BF" w:rsidRPr="008F0C5E" w:rsidRDefault="000F30BF" w:rsidP="00A50E56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能專注觀賞「成功楷模」的影片。</w:t>
            </w:r>
          </w:p>
          <w:p w:rsidR="000F30BF" w:rsidRPr="008F0C5E" w:rsidRDefault="000F30BF" w:rsidP="00A50E56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能感同身受並說出影片中人物面臨的困境與突破之道。</w:t>
            </w:r>
          </w:p>
          <w:p w:rsidR="000F30BF" w:rsidRPr="008F0C5E" w:rsidRDefault="000F30BF" w:rsidP="00A50E56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能獨自完成學習單。</w:t>
            </w:r>
          </w:p>
        </w:tc>
        <w:tc>
          <w:tcPr>
            <w:tcW w:w="1345" w:type="dxa"/>
          </w:tcPr>
          <w:p w:rsidR="000F30BF" w:rsidRDefault="000F30BF" w:rsidP="00A50E56">
            <w:pPr>
              <w:pStyle w:val="01"/>
              <w:spacing w:line="240" w:lineRule="auto"/>
              <w:ind w:left="0" w:right="0" w:firstLine="0"/>
              <w:jc w:val="both"/>
              <w:rPr>
                <w:rFonts w:ascii="新細明體" w:eastAsia="新細明體" w:hAnsi="新細明體" w:cs="Arial Unicode MS"/>
                <w:color w:val="auto"/>
                <w:kern w:val="0"/>
                <w:sz w:val="20"/>
              </w:rPr>
            </w:pPr>
          </w:p>
          <w:p w:rsidR="000F30BF" w:rsidRDefault="000F30BF" w:rsidP="00A50E56">
            <w:pPr>
              <w:pStyle w:val="01"/>
              <w:spacing w:line="240" w:lineRule="auto"/>
              <w:ind w:left="0" w:right="0" w:firstLine="0"/>
              <w:jc w:val="both"/>
              <w:rPr>
                <w:rFonts w:ascii="新細明體" w:eastAsia="新細明體" w:hAnsi="新細明體" w:cs="Arial Unicode MS"/>
                <w:color w:val="auto"/>
                <w:kern w:val="0"/>
                <w:sz w:val="20"/>
              </w:rPr>
            </w:pPr>
            <w:r>
              <w:rPr>
                <w:rFonts w:ascii="新細明體" w:eastAsia="新細明體" w:hAnsi="新細明體" w:cs="Arial Unicode MS"/>
                <w:color w:val="auto"/>
                <w:kern w:val="0"/>
                <w:sz w:val="20"/>
              </w:rPr>
              <w:t>1-2-2參與各式各類的活動，探索自己的興趣與專長。</w:t>
            </w:r>
          </w:p>
          <w:p w:rsidR="000F30BF" w:rsidRDefault="000F30BF" w:rsidP="00A50E56">
            <w:pPr>
              <w:pStyle w:val="01"/>
              <w:spacing w:line="240" w:lineRule="auto"/>
              <w:ind w:left="0" w:right="0" w:firstLine="0"/>
              <w:jc w:val="both"/>
              <w:rPr>
                <w:rFonts w:ascii="新細明體" w:eastAsia="新細明體" w:hAnsi="新細明體"/>
                <w:color w:val="auto"/>
                <w:sz w:val="20"/>
              </w:rPr>
            </w:pPr>
          </w:p>
          <w:p w:rsidR="000F30BF" w:rsidRDefault="000F30BF" w:rsidP="00A50E56">
            <w:pPr>
              <w:pStyle w:val="01"/>
              <w:spacing w:line="240" w:lineRule="auto"/>
              <w:ind w:left="0" w:right="0" w:firstLine="0"/>
              <w:jc w:val="both"/>
              <w:rPr>
                <w:rFonts w:ascii="新細明體" w:eastAsia="新細明體" w:hAnsi="新細明體"/>
                <w:color w:val="auto"/>
                <w:sz w:val="20"/>
              </w:rPr>
            </w:pPr>
          </w:p>
          <w:p w:rsidR="000F30BF" w:rsidRDefault="000F30BF" w:rsidP="00A50E56">
            <w:pPr>
              <w:pStyle w:val="01"/>
              <w:spacing w:line="240" w:lineRule="auto"/>
              <w:ind w:left="0" w:right="0" w:firstLine="0"/>
              <w:jc w:val="both"/>
              <w:rPr>
                <w:rFonts w:ascii="新細明體" w:eastAsia="新細明體" w:hAnsi="新細明體"/>
                <w:color w:val="auto"/>
                <w:sz w:val="20"/>
              </w:rPr>
            </w:pPr>
            <w:r>
              <w:rPr>
                <w:rFonts w:ascii="新細明體" w:eastAsia="新細明體" w:hAnsi="新細明體" w:hint="default"/>
                <w:color w:val="auto"/>
                <w:sz w:val="20"/>
              </w:rPr>
              <w:t>2-2-8觀賞藝術展演活動時，能表現應有的禮貌與態度，並領會他人的表現與成就。</w:t>
            </w:r>
          </w:p>
        </w:tc>
        <w:tc>
          <w:tcPr>
            <w:tcW w:w="2585" w:type="dxa"/>
          </w:tcPr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三、人生有夢</w:t>
            </w:r>
          </w:p>
          <w:p w:rsidR="000F30BF" w:rsidRDefault="000F30BF" w:rsidP="00A50E56">
            <w:pPr>
              <w:numPr>
                <w:ilvl w:val="0"/>
                <w:numId w:val="1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事先登記借用視聽教室，與影片預播。</w:t>
            </w:r>
          </w:p>
          <w:p w:rsidR="000F30BF" w:rsidRDefault="000F30BF" w:rsidP="00A50E56">
            <w:pPr>
              <w:numPr>
                <w:ilvl w:val="0"/>
                <w:numId w:val="1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觀賞影片「成功楷模」。</w:t>
            </w:r>
          </w:p>
          <w:p w:rsidR="000F30BF" w:rsidRDefault="000F30BF" w:rsidP="00A50E56">
            <w:pPr>
              <w:numPr>
                <w:ilvl w:val="0"/>
                <w:numId w:val="1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依影片的情節，討論追求人生志願時，應抱持的態度與價值觀。</w:t>
            </w:r>
          </w:p>
          <w:p w:rsidR="000F30BF" w:rsidRDefault="000F30BF" w:rsidP="00A50E56">
            <w:pPr>
              <w:numPr>
                <w:ilvl w:val="0"/>
                <w:numId w:val="11"/>
              </w:numPr>
              <w:jc w:val="both"/>
              <w:rPr>
                <w:rFonts w:eastAsia="細明體" w:hint="eastAsia"/>
                <w:b/>
                <w:bCs/>
              </w:rPr>
            </w:pPr>
            <w:r>
              <w:rPr>
                <w:rFonts w:hint="eastAsia"/>
              </w:rPr>
              <w:t>填寫「成功楷模」影片欣賞的學習單。</w:t>
            </w:r>
          </w:p>
        </w:tc>
        <w:tc>
          <w:tcPr>
            <w:tcW w:w="606" w:type="dxa"/>
          </w:tcPr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606" w:type="dxa"/>
          </w:tcPr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全班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全班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個人</w:t>
            </w:r>
          </w:p>
        </w:tc>
        <w:tc>
          <w:tcPr>
            <w:tcW w:w="587" w:type="dxa"/>
          </w:tcPr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欣賞</w:t>
            </w:r>
          </w:p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討論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發表</w:t>
            </w:r>
          </w:p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</w:rPr>
              <w:t>學習單</w:t>
            </w:r>
          </w:p>
        </w:tc>
      </w:tr>
      <w:tr w:rsidR="000F30BF">
        <w:tblPrEx>
          <w:tblCellMar>
            <w:top w:w="0" w:type="dxa"/>
            <w:bottom w:w="0" w:type="dxa"/>
          </w:tblCellMar>
        </w:tblPrEx>
        <w:trPr>
          <w:cantSplit/>
          <w:trHeight w:val="7590"/>
        </w:trPr>
        <w:tc>
          <w:tcPr>
            <w:tcW w:w="629" w:type="dxa"/>
            <w:vMerge/>
            <w:vAlign w:val="center"/>
          </w:tcPr>
          <w:p w:rsidR="000F30BF" w:rsidRPr="008F0C5E" w:rsidRDefault="000F30BF" w:rsidP="00A50E56">
            <w:pPr>
              <w:jc w:val="both"/>
              <w:rPr>
                <w:rFonts w:eastAsia="華康儷粗宋(P)" w:hint="eastAsia"/>
                <w:szCs w:val="24"/>
              </w:rPr>
            </w:pPr>
          </w:p>
        </w:tc>
        <w:tc>
          <w:tcPr>
            <w:tcW w:w="1355" w:type="dxa"/>
          </w:tcPr>
          <w:p w:rsidR="000F30BF" w:rsidRPr="008F0C5E" w:rsidRDefault="000F30BF" w:rsidP="00A50E56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藉由完成自我檢核表作回顧。</w:t>
            </w:r>
          </w:p>
          <w:p w:rsidR="000F30BF" w:rsidRPr="008F0C5E" w:rsidRDefault="000F30BF" w:rsidP="00A50E56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讓學生檢視自己在活動中的收穫與成長，並下定決心實踐自己規劃的行動守則。</w:t>
            </w:r>
          </w:p>
          <w:p w:rsidR="000F30BF" w:rsidRPr="008F0C5E" w:rsidRDefault="000F30BF" w:rsidP="00A50E56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hint="eastAsia"/>
                <w:szCs w:val="24"/>
              </w:rPr>
            </w:pPr>
            <w:r w:rsidRPr="008F0C5E">
              <w:rPr>
                <w:rFonts w:hint="eastAsia"/>
                <w:szCs w:val="24"/>
              </w:rPr>
              <w:t>能體驗自我生涯探索的樂趣。</w:t>
            </w:r>
          </w:p>
        </w:tc>
        <w:tc>
          <w:tcPr>
            <w:tcW w:w="1345" w:type="dxa"/>
          </w:tcPr>
          <w:p w:rsidR="000F30BF" w:rsidRDefault="000F30BF" w:rsidP="00A50E56">
            <w:pPr>
              <w:jc w:val="both"/>
              <w:rPr>
                <w:rFonts w:hint="eastAsia"/>
                <w:sz w:val="20"/>
              </w:rPr>
            </w:pPr>
          </w:p>
          <w:p w:rsidR="000F30BF" w:rsidRDefault="000F30BF" w:rsidP="00A50E56">
            <w:pPr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/>
                <w:sz w:val="20"/>
              </w:rPr>
              <w:t>1-2-1</w:t>
            </w:r>
            <w:r>
              <w:rPr>
                <w:rFonts w:ascii="新細明體" w:hAnsi="新細明體" w:hint="eastAsia"/>
                <w:sz w:val="20"/>
              </w:rPr>
              <w:t>欣賞與表現自己的長處，並接納自己。</w:t>
            </w:r>
          </w:p>
          <w:p w:rsidR="000F30BF" w:rsidRDefault="000F30BF" w:rsidP="00A50E56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0F30BF" w:rsidRDefault="000F30BF" w:rsidP="00A50E56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0F30BF" w:rsidRDefault="000F30BF" w:rsidP="00A50E56">
            <w:pPr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/>
                <w:sz w:val="20"/>
              </w:rPr>
              <w:t>3-2-1覺察如何解決問題及作決定。</w:t>
            </w:r>
          </w:p>
          <w:p w:rsidR="000F30BF" w:rsidRDefault="000F30BF" w:rsidP="00A50E56">
            <w:pPr>
              <w:jc w:val="both"/>
              <w:rPr>
                <w:rFonts w:ascii="新細明體" w:hAnsi="新細明體" w:cs="Arial Unicode MS" w:hint="eastAsia"/>
                <w:kern w:val="0"/>
                <w:sz w:val="20"/>
              </w:rPr>
            </w:pPr>
            <w:r>
              <w:rPr>
                <w:rFonts w:ascii="新細明體" w:hAnsi="新細明體" w:cs="Arial Unicode MS" w:hint="eastAsia"/>
                <w:kern w:val="0"/>
                <w:sz w:val="20"/>
              </w:rPr>
              <w:t>&lt;健康與體育&gt;</w:t>
            </w:r>
          </w:p>
          <w:p w:rsidR="000F30BF" w:rsidRDefault="000F30BF" w:rsidP="00A50E56">
            <w:pPr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/>
                <w:sz w:val="20"/>
              </w:rPr>
              <w:t>6-2-1</w:t>
            </w:r>
            <w:r>
              <w:rPr>
                <w:rFonts w:ascii="新細明體" w:hAnsi="新細明體" w:hint="eastAsia"/>
                <w:sz w:val="20"/>
              </w:rPr>
              <w:t>分析自我與他人的差異，從中學會關心自己，並建立個人價值感。</w:t>
            </w:r>
          </w:p>
        </w:tc>
        <w:tc>
          <w:tcPr>
            <w:tcW w:w="2585" w:type="dxa"/>
          </w:tcPr>
          <w:p w:rsidR="000F30BF" w:rsidRDefault="000F30BF" w:rsidP="00A50E56">
            <w:pPr>
              <w:spacing w:line="40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四、美夢成真</w:t>
            </w:r>
          </w:p>
          <w:p w:rsidR="000F30BF" w:rsidRDefault="000F30BF" w:rsidP="00A50E56">
            <w:pPr>
              <w:numPr>
                <w:ilvl w:val="0"/>
                <w:numId w:val="12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由導師、學生與家長共同完成本次主題活動「自我檢核表」，進行活動結束前的檢討與省思。</w:t>
            </w:r>
          </w:p>
          <w:p w:rsidR="000F30BF" w:rsidRDefault="000F30BF" w:rsidP="00A50E56">
            <w:pPr>
              <w:numPr>
                <w:ilvl w:val="0"/>
                <w:numId w:val="12"/>
              </w:numPr>
              <w:jc w:val="both"/>
              <w:rPr>
                <w:rFonts w:eastAsia="細明體"/>
                <w:b/>
                <w:bCs/>
              </w:rPr>
            </w:pPr>
            <w:r>
              <w:rPr>
                <w:rFonts w:hint="eastAsia"/>
              </w:rPr>
              <w:t>依個人的興趣，想像</w:t>
            </w:r>
            <w:r>
              <w:t>N</w:t>
            </w:r>
            <w:r>
              <w:rPr>
                <w:rFonts w:hint="eastAsia"/>
              </w:rPr>
              <w:t>年後的自己可能從事哪方面的工作，並簽名決定努力實踐。</w:t>
            </w:r>
          </w:p>
          <w:p w:rsidR="000F30BF" w:rsidRDefault="000F30BF" w:rsidP="00A50E56">
            <w:pPr>
              <w:numPr>
                <w:ilvl w:val="0"/>
                <w:numId w:val="12"/>
              </w:numPr>
              <w:jc w:val="both"/>
              <w:rPr>
                <w:rFonts w:eastAsia="細明體" w:hint="eastAsia"/>
                <w:b/>
                <w:bCs/>
              </w:rPr>
            </w:pPr>
            <w:r>
              <w:rPr>
                <w:rFonts w:hint="eastAsia"/>
              </w:rPr>
              <w:t>每個人寫下對未來生活的期待。</w:t>
            </w:r>
          </w:p>
        </w:tc>
        <w:tc>
          <w:tcPr>
            <w:tcW w:w="606" w:type="dxa"/>
          </w:tcPr>
          <w:p w:rsidR="000F30BF" w:rsidRDefault="003526F4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606" w:type="dxa"/>
          </w:tcPr>
          <w:p w:rsidR="000F30BF" w:rsidRDefault="000F30BF" w:rsidP="00A50E56">
            <w:pPr>
              <w:ind w:firstLineChars="100" w:firstLine="240"/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個人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spacing w:line="160" w:lineRule="exact"/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spacing w:line="160" w:lineRule="exact"/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spacing w:line="160" w:lineRule="exact"/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全班</w:t>
            </w: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</w:rPr>
              <w:t>個人</w:t>
            </w:r>
          </w:p>
        </w:tc>
        <w:tc>
          <w:tcPr>
            <w:tcW w:w="587" w:type="dxa"/>
          </w:tcPr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檢核表</w:t>
            </w:r>
          </w:p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jc w:val="both"/>
              <w:rPr>
                <w:rFonts w:hint="eastAsia"/>
              </w:rPr>
            </w:pPr>
          </w:p>
          <w:p w:rsidR="000F30BF" w:rsidRDefault="000F30BF" w:rsidP="00A50E56">
            <w:pPr>
              <w:ind w:left="240" w:hangingChars="100" w:hanging="24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</w:rPr>
              <w:t>發表</w:t>
            </w:r>
          </w:p>
          <w:p w:rsidR="000F30BF" w:rsidRDefault="000F30BF" w:rsidP="00A50E56">
            <w:pPr>
              <w:ind w:left="280" w:hangingChars="100" w:hanging="280"/>
              <w:jc w:val="both"/>
              <w:rPr>
                <w:rFonts w:hint="eastAsia"/>
                <w:sz w:val="28"/>
              </w:rPr>
            </w:pPr>
          </w:p>
        </w:tc>
      </w:tr>
    </w:tbl>
    <w:p w:rsidR="00A50E56" w:rsidRDefault="00A50E56" w:rsidP="00562553">
      <w:pPr>
        <w:rPr>
          <w:rFonts w:hint="eastAsia"/>
        </w:rPr>
      </w:pPr>
    </w:p>
    <w:p w:rsidR="000F30BF" w:rsidRDefault="000F30BF" w:rsidP="00562553">
      <w:pPr>
        <w:rPr>
          <w:rFonts w:hint="eastAsia"/>
        </w:rPr>
      </w:pPr>
    </w:p>
    <w:p w:rsidR="000F30BF" w:rsidRDefault="000F30BF" w:rsidP="00562553">
      <w:pPr>
        <w:rPr>
          <w:rFonts w:hint="eastAsia"/>
        </w:rPr>
      </w:pPr>
    </w:p>
    <w:p w:rsidR="000F30BF" w:rsidRDefault="000F30BF" w:rsidP="00562553">
      <w:pPr>
        <w:rPr>
          <w:rFonts w:hint="eastAsia"/>
        </w:rPr>
      </w:pPr>
    </w:p>
    <w:p w:rsidR="000F30BF" w:rsidRDefault="000F30BF" w:rsidP="00562553">
      <w:pPr>
        <w:rPr>
          <w:rFonts w:hint="eastAsia"/>
        </w:rPr>
      </w:pPr>
    </w:p>
    <w:sectPr w:rsidR="000F30BF" w:rsidSect="009A02F4">
      <w:pgSz w:w="11906" w:h="16838"/>
      <w:pgMar w:top="1440" w:right="1797" w:bottom="107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4A" w:rsidRDefault="00EF024A" w:rsidP="000F1FB5">
      <w:r>
        <w:separator/>
      </w:r>
    </w:p>
  </w:endnote>
  <w:endnote w:type="continuationSeparator" w:id="0">
    <w:p w:rsidR="00EF024A" w:rsidRDefault="00EF024A" w:rsidP="000F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儷粗宋(P)">
    <w:altName w:val="新細明體"/>
    <w:charset w:val="88"/>
    <w:family w:val="roman"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4A" w:rsidRDefault="00EF024A" w:rsidP="000F1FB5">
      <w:r>
        <w:separator/>
      </w:r>
    </w:p>
  </w:footnote>
  <w:footnote w:type="continuationSeparator" w:id="0">
    <w:p w:rsidR="00EF024A" w:rsidRDefault="00EF024A" w:rsidP="000F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148"/>
    <w:multiLevelType w:val="hybridMultilevel"/>
    <w:tmpl w:val="42DEB00A"/>
    <w:lvl w:ilvl="0" w:tplc="FB20B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5057A5"/>
    <w:multiLevelType w:val="hybridMultilevel"/>
    <w:tmpl w:val="D4A44CA6"/>
    <w:lvl w:ilvl="0" w:tplc="94423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2E1808"/>
    <w:multiLevelType w:val="hybridMultilevel"/>
    <w:tmpl w:val="258A978A"/>
    <w:lvl w:ilvl="0" w:tplc="89028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0321C9"/>
    <w:multiLevelType w:val="singleLevel"/>
    <w:tmpl w:val="DFCE64B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4" w15:restartNumberingAfterBreak="0">
    <w:nsid w:val="41604FB6"/>
    <w:multiLevelType w:val="multilevel"/>
    <w:tmpl w:val="9B5C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402A4"/>
    <w:multiLevelType w:val="hybridMultilevel"/>
    <w:tmpl w:val="BA3AF854"/>
    <w:lvl w:ilvl="0" w:tplc="BD8C4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E0592F"/>
    <w:multiLevelType w:val="hybridMultilevel"/>
    <w:tmpl w:val="538EC940"/>
    <w:lvl w:ilvl="0" w:tplc="8974A674">
      <w:start w:val="1"/>
      <w:numFmt w:val="decimal"/>
      <w:suff w:val="space"/>
      <w:lvlText w:val="%1."/>
      <w:lvlJc w:val="left"/>
      <w:pPr>
        <w:ind w:left="165" w:hanging="1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4B577BA"/>
    <w:multiLevelType w:val="multilevel"/>
    <w:tmpl w:val="FD58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A53DE"/>
    <w:multiLevelType w:val="singleLevel"/>
    <w:tmpl w:val="4C0E1B7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 w15:restartNumberingAfterBreak="0">
    <w:nsid w:val="5BAE65AC"/>
    <w:multiLevelType w:val="hybridMultilevel"/>
    <w:tmpl w:val="A5040304"/>
    <w:lvl w:ilvl="0" w:tplc="DD1E873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3CD0E86"/>
    <w:multiLevelType w:val="hybridMultilevel"/>
    <w:tmpl w:val="92DC7856"/>
    <w:lvl w:ilvl="0" w:tplc="5694D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B338DC9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3CCD34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4784F3C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5E97110"/>
    <w:multiLevelType w:val="hybridMultilevel"/>
    <w:tmpl w:val="5FF6E7F8"/>
    <w:lvl w:ilvl="0" w:tplc="4FFE3A4C">
      <w:start w:val="1"/>
      <w:numFmt w:val="decimal"/>
      <w:suff w:val="space"/>
      <w:lvlText w:val="%1."/>
      <w:lvlJc w:val="left"/>
      <w:pPr>
        <w:ind w:left="165" w:hanging="165"/>
      </w:pPr>
      <w:rPr>
        <w:rFonts w:hint="eastAsia"/>
      </w:rPr>
    </w:lvl>
    <w:lvl w:ilvl="1" w:tplc="90F6905E">
      <w:start w:val="1"/>
      <w:numFmt w:val="decimal"/>
      <w:suff w:val="space"/>
      <w:lvlText w:val="%2、"/>
      <w:lvlJc w:val="left"/>
      <w:pPr>
        <w:ind w:left="810" w:hanging="3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2421D2E"/>
    <w:multiLevelType w:val="hybridMultilevel"/>
    <w:tmpl w:val="BA4462DA"/>
    <w:lvl w:ilvl="0" w:tplc="332C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4AD7453"/>
    <w:multiLevelType w:val="hybridMultilevel"/>
    <w:tmpl w:val="0B0635D2"/>
    <w:lvl w:ilvl="0" w:tplc="87427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745616"/>
    <w:multiLevelType w:val="singleLevel"/>
    <w:tmpl w:val="B7C22812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553"/>
    <w:rsid w:val="000C4062"/>
    <w:rsid w:val="000F1FB5"/>
    <w:rsid w:val="000F30BF"/>
    <w:rsid w:val="001336A4"/>
    <w:rsid w:val="0023334F"/>
    <w:rsid w:val="002344AF"/>
    <w:rsid w:val="00245847"/>
    <w:rsid w:val="002B7B4C"/>
    <w:rsid w:val="00326C59"/>
    <w:rsid w:val="003526F4"/>
    <w:rsid w:val="004B4933"/>
    <w:rsid w:val="004D56B9"/>
    <w:rsid w:val="00562553"/>
    <w:rsid w:val="00564A19"/>
    <w:rsid w:val="005B2D13"/>
    <w:rsid w:val="00621226"/>
    <w:rsid w:val="006F46A0"/>
    <w:rsid w:val="006F657C"/>
    <w:rsid w:val="00713FB1"/>
    <w:rsid w:val="008C507B"/>
    <w:rsid w:val="008F0C5E"/>
    <w:rsid w:val="0094171F"/>
    <w:rsid w:val="00950447"/>
    <w:rsid w:val="009A02F4"/>
    <w:rsid w:val="009B16D3"/>
    <w:rsid w:val="009C29D8"/>
    <w:rsid w:val="009F636A"/>
    <w:rsid w:val="009F7B17"/>
    <w:rsid w:val="00A50E56"/>
    <w:rsid w:val="00AC56FB"/>
    <w:rsid w:val="00B0349A"/>
    <w:rsid w:val="00B27EB3"/>
    <w:rsid w:val="00C76FC7"/>
    <w:rsid w:val="00CD322F"/>
    <w:rsid w:val="00D45367"/>
    <w:rsid w:val="00E24482"/>
    <w:rsid w:val="00E6367B"/>
    <w:rsid w:val="00EF024A"/>
    <w:rsid w:val="00F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0E00A4-E1C6-47A3-AFCC-215E4D76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2">
    <w:name w:val="Body Text 2"/>
    <w:basedOn w:val="a"/>
    <w:rPr>
      <w:sz w:val="20"/>
    </w:rPr>
  </w:style>
  <w:style w:type="paragraph" w:customStyle="1" w:styleId="01">
    <w:name w:val="01"/>
    <w:basedOn w:val="a"/>
    <w:rsid w:val="00562553"/>
    <w:pPr>
      <w:spacing w:line="360" w:lineRule="atLeast"/>
      <w:ind w:left="754" w:right="28" w:hanging="709"/>
    </w:pPr>
    <w:rPr>
      <w:rFonts w:ascii="標楷體" w:eastAsia="標楷體" w:hint="eastAsia"/>
      <w:color w:val="000000"/>
    </w:rPr>
  </w:style>
  <w:style w:type="paragraph" w:customStyle="1" w:styleId="A10">
    <w:name w:val="A1"/>
    <w:basedOn w:val="a"/>
    <w:rsid w:val="00562553"/>
    <w:pPr>
      <w:spacing w:line="360" w:lineRule="atLeast"/>
      <w:jc w:val="both"/>
    </w:pPr>
    <w:rPr>
      <w:rFonts w:eastAsia="標楷體"/>
    </w:rPr>
  </w:style>
  <w:style w:type="paragraph" w:styleId="Web">
    <w:name w:val="Normal (Web)"/>
    <w:basedOn w:val="a"/>
    <w:rsid w:val="00E6367B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rsid w:val="000F1F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1FB5"/>
    <w:rPr>
      <w:kern w:val="2"/>
    </w:rPr>
  </w:style>
  <w:style w:type="paragraph" w:styleId="a6">
    <w:name w:val="footer"/>
    <w:basedOn w:val="a"/>
    <w:link w:val="a7"/>
    <w:rsid w:val="000F1F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1FB5"/>
    <w:rPr>
      <w:kern w:val="2"/>
    </w:rPr>
  </w:style>
  <w:style w:type="paragraph" w:styleId="a8">
    <w:name w:val="annotation text"/>
    <w:basedOn w:val="a"/>
    <w:link w:val="a9"/>
    <w:rsid w:val="000F1FB5"/>
    <w:rPr>
      <w:szCs w:val="24"/>
    </w:rPr>
  </w:style>
  <w:style w:type="character" w:customStyle="1" w:styleId="a9">
    <w:name w:val="註解文字 字元"/>
    <w:basedOn w:val="a0"/>
    <w:link w:val="a8"/>
    <w:rsid w:val="000F1FB5"/>
    <w:rPr>
      <w:kern w:val="2"/>
      <w:sz w:val="24"/>
      <w:szCs w:val="24"/>
    </w:rPr>
  </w:style>
  <w:style w:type="paragraph" w:customStyle="1" w:styleId="20">
    <w:name w:val="2.表頭文字"/>
    <w:basedOn w:val="a"/>
    <w:rsid w:val="000F1FB5"/>
    <w:pPr>
      <w:jc w:val="center"/>
    </w:pPr>
    <w:rPr>
      <w:rFonts w:eastAsia="華康中圓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478</Characters>
  <Application>Microsoft Office Word</Application>
  <DocSecurity>0</DocSecurity>
  <Lines>3</Lines>
  <Paragraphs>4</Paragraphs>
  <ScaleCrop>false</ScaleCrop>
  <Company> 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彰化縣文祥國小九十三學年度下學期四年級綜合活動單元設計</dc:title>
  <dc:subject/>
  <dc:creator>江美滿</dc:creator>
  <cp:keywords/>
  <cp:lastModifiedBy>user</cp:lastModifiedBy>
  <cp:revision>2</cp:revision>
  <cp:lastPrinted>2005-02-01T06:06:00Z</cp:lastPrinted>
  <dcterms:created xsi:type="dcterms:W3CDTF">2018-07-18T14:53:00Z</dcterms:created>
  <dcterms:modified xsi:type="dcterms:W3CDTF">2018-07-18T14:53:00Z</dcterms:modified>
</cp:coreProperties>
</file>